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/>
          <w:sz w:val="32"/>
        </w:rPr>
        <w:t>附件</w:t>
      </w:r>
    </w:p>
    <w:p>
      <w:pPr>
        <w:spacing w:line="120" w:lineRule="exact"/>
        <w:jc w:val="right"/>
        <w:rPr>
          <w:rFonts w:hint="eastAsia" w:ascii="宋体" w:hAnsi="宋体"/>
          <w:color w:val="000000"/>
          <w:sz w:val="2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20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/>
          <w:sz w:val="44"/>
        </w:rPr>
        <w:t>年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许昌市民政局</w:t>
      </w:r>
      <w:r>
        <w:rPr>
          <w:rFonts w:hint="eastAsia" w:ascii="方正小标宋简体" w:hAnsi="方正小标宋简体" w:eastAsia="方正小标宋简体"/>
          <w:sz w:val="44"/>
        </w:rPr>
        <w:t>彩票公益金补助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各县（市、区）</w:t>
      </w:r>
      <w:r>
        <w:rPr>
          <w:rFonts w:hint="eastAsia" w:ascii="方正小标宋简体" w:hAnsi="方正小标宋简体" w:eastAsia="方正小标宋简体"/>
          <w:sz w:val="44"/>
        </w:rPr>
        <w:t>资金分配表</w:t>
      </w:r>
    </w:p>
    <w:p>
      <w:pPr>
        <w:spacing w:beforeLines="0" w:afterLines="0" w:line="560" w:lineRule="exact"/>
        <w:jc w:val="right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单位：万元</w:t>
      </w:r>
    </w:p>
    <w:tbl>
      <w:tblPr>
        <w:tblStyle w:val="2"/>
        <w:tblW w:w="125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736"/>
        <w:gridCol w:w="873"/>
        <w:gridCol w:w="1135"/>
        <w:gridCol w:w="356"/>
        <w:gridCol w:w="1182"/>
        <w:gridCol w:w="818"/>
        <w:gridCol w:w="672"/>
        <w:gridCol w:w="883"/>
        <w:gridCol w:w="882"/>
        <w:gridCol w:w="882"/>
        <w:gridCol w:w="682"/>
        <w:gridCol w:w="882"/>
        <w:gridCol w:w="1043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老年人福利类项目</w:t>
            </w: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残疾人福利类项目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儿童福利类项目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社会公益类项目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社会福利机构残疾人康复设施配置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精神障碍社区康复站够爱服务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孤儿助学工程项目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儿童福利服务体系建设项目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残疾孤儿手术康复明天计划项目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未成年人救助保护中心功能建设及购买服务项目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殡葬基础设施设备建设更新改造项目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社会工作和志愿服务项目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2776.1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2516.1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76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172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禹州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526.2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485.2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长葛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480.1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351.1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114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94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建安区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298.8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292.8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襄城县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413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396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鄢陵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417.1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358.1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魏都区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349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343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东城区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143.9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143.9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示范区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开发区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133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132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0</w:t>
            </w:r>
          </w:p>
        </w:tc>
      </w:tr>
    </w:tbl>
    <w:p>
      <w:pPr>
        <w:spacing w:beforeLines="0" w:afterLines="0" w:line="560" w:lineRule="exact"/>
        <w:rPr>
          <w:rFonts w:hint="eastAsia" w:ascii="方正仿宋_GBK" w:hAnsi="方正仿宋_GBK" w:eastAsia="方正仿宋_GBK"/>
          <w:sz w:val="32"/>
        </w:rPr>
        <w:sectPr>
          <w:pgSz w:w="16838" w:h="11906" w:orient="landscape"/>
          <w:pgMar w:top="1800" w:right="1440" w:bottom="1800" w:left="1440" w:header="851" w:footer="992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7454C"/>
    <w:rsid w:val="045F2371"/>
    <w:rsid w:val="0645586C"/>
    <w:rsid w:val="07EC4F2B"/>
    <w:rsid w:val="0CB77579"/>
    <w:rsid w:val="1096597C"/>
    <w:rsid w:val="14DE4AE1"/>
    <w:rsid w:val="15952B3A"/>
    <w:rsid w:val="1722412A"/>
    <w:rsid w:val="1AF3222D"/>
    <w:rsid w:val="1B12580F"/>
    <w:rsid w:val="1E9502C7"/>
    <w:rsid w:val="1EF85CE3"/>
    <w:rsid w:val="2D0F6BFC"/>
    <w:rsid w:val="2DB94681"/>
    <w:rsid w:val="322736FB"/>
    <w:rsid w:val="337245B1"/>
    <w:rsid w:val="3F812417"/>
    <w:rsid w:val="4A7B61CE"/>
    <w:rsid w:val="4AC66EDB"/>
    <w:rsid w:val="538733EB"/>
    <w:rsid w:val="55FC1D26"/>
    <w:rsid w:val="57CA6E69"/>
    <w:rsid w:val="5E7E516E"/>
    <w:rsid w:val="5FAF03CA"/>
    <w:rsid w:val="60EE7BEE"/>
    <w:rsid w:val="635B7625"/>
    <w:rsid w:val="63DE3C42"/>
    <w:rsid w:val="64E50F94"/>
    <w:rsid w:val="6C024D37"/>
    <w:rsid w:val="6EF84088"/>
    <w:rsid w:val="6F817317"/>
    <w:rsid w:val="71C368E9"/>
    <w:rsid w:val="71CB1E3D"/>
    <w:rsid w:val="72C465B7"/>
    <w:rsid w:val="76DE1233"/>
    <w:rsid w:val="79077223"/>
    <w:rsid w:val="7CAF291B"/>
    <w:rsid w:val="7D1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</dc:creator>
  <cp:lastModifiedBy>Administrator</cp:lastModifiedBy>
  <dcterms:modified xsi:type="dcterms:W3CDTF">2021-06-29T08:41:46Z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