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val="0"/>
        <w:spacing w:before="0" w:after="0" w:line="560" w:lineRule="exact"/>
        <w:ind w:left="0" w:leftChars="0" w:right="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widowControl/>
        <w:wordWrap/>
        <w:adjustRightInd/>
        <w:snapToGrid w:val="0"/>
        <w:spacing w:before="0" w:after="0" w:line="560" w:lineRule="exact"/>
        <w:ind w:left="0" w:leftChars="0" w:right="0" w:firstLine="0" w:firstLineChars="0"/>
        <w:jc w:val="both"/>
        <w:textAlignment w:val="auto"/>
        <w:outlineLvl w:val="9"/>
        <w:rPr>
          <w:rFonts w:hint="eastAsia" w:ascii="仿宋" w:hAnsi="仿宋" w:eastAsia="仿宋" w:cs="仿宋"/>
          <w:sz w:val="32"/>
          <w:szCs w:val="32"/>
          <w:lang w:val="en-US" w:eastAsia="zh-CN"/>
        </w:rPr>
      </w:pPr>
    </w:p>
    <w:p>
      <w:pPr>
        <w:widowControl/>
        <w:wordWrap/>
        <w:adjustRightInd/>
        <w:snapToGrid w:val="0"/>
        <w:spacing w:before="0" w:after="0" w:line="560" w:lineRule="exact"/>
        <w:ind w:right="0"/>
        <w:jc w:val="center"/>
        <w:textAlignment w:val="auto"/>
        <w:outlineLvl w:val="9"/>
        <w:rPr>
          <w:rFonts w:hint="eastAsia" w:ascii="仿宋" w:hAnsi="仿宋" w:eastAsia="仿宋" w:cs="仿宋"/>
          <w:sz w:val="32"/>
          <w:szCs w:val="32"/>
          <w:lang w:val="en-US" w:eastAsia="zh-CN"/>
        </w:rPr>
      </w:pPr>
      <w:r>
        <w:rPr>
          <w:rFonts w:hint="eastAsia" w:ascii="小标宋" w:hAnsi="小标宋" w:eastAsia="小标宋" w:cs="小标宋"/>
          <w:sz w:val="44"/>
          <w:szCs w:val="44"/>
        </w:rPr>
        <w:t>许昌市民政局“许昌市养老机构疫后康养心理慰籍</w:t>
      </w:r>
      <w:r>
        <w:rPr>
          <w:rFonts w:hint="eastAsia" w:ascii="小标宋" w:hAnsi="小标宋" w:eastAsia="小标宋" w:cs="小标宋"/>
          <w:sz w:val="44"/>
          <w:szCs w:val="44"/>
          <w:lang w:eastAsia="zh-CN"/>
        </w:rPr>
        <w:t>服务</w:t>
      </w:r>
      <w:r>
        <w:rPr>
          <w:rFonts w:hint="eastAsia" w:ascii="小标宋" w:hAnsi="小标宋" w:eastAsia="小标宋" w:cs="小标宋"/>
          <w:sz w:val="44"/>
          <w:szCs w:val="44"/>
        </w:rPr>
        <w:t>”项目采购需求</w:t>
      </w:r>
    </w:p>
    <w:p>
      <w:pPr>
        <w:widowControl/>
        <w:wordWrap/>
        <w:adjustRightInd/>
        <w:snapToGrid w:val="0"/>
        <w:spacing w:before="0" w:beforeLines="0" w:after="0" w:afterLines="0" w:line="56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numPr>
          <w:ilvl w:val="0"/>
          <w:numId w:val="0"/>
        </w:numPr>
        <w:wordWrap/>
        <w:adjustRightInd/>
        <w:snapToGrid w:val="0"/>
        <w:spacing w:before="0" w:beforeLines="0" w:after="0" w:afterLines="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新冠疫情时期，根据疫情防控工作要求，全市养老机构实施封闭管理，在院老年人易产生烦躁焦虑等心理问题，同时在院工作人员工作压力较大，加强对机构老年人和工作人员的心理疏导，防止演变为一系列心理及精神问题迫在眉睫。</w:t>
      </w:r>
    </w:p>
    <w:p>
      <w:pPr>
        <w:widowControl/>
        <w:numPr>
          <w:ilvl w:val="0"/>
          <w:numId w:val="1"/>
        </w:numPr>
        <w:wordWrap/>
        <w:adjustRightInd/>
        <w:snapToGrid w:val="0"/>
        <w:spacing w:before="0" w:beforeLines="0" w:after="0" w:afterLines="0" w:line="560" w:lineRule="exact"/>
        <w:ind w:left="580" w:leftChars="0" w:right="0" w:firstLine="0" w:firstLine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项目主要内容</w:t>
      </w:r>
    </w:p>
    <w:p>
      <w:pPr>
        <w:widowControl/>
        <w:numPr>
          <w:ilvl w:val="0"/>
          <w:numId w:val="0"/>
        </w:numPr>
        <w:wordWrap/>
        <w:adjustRightInd/>
        <w:snapToGrid w:val="0"/>
        <w:spacing w:before="0" w:beforeLines="0" w:after="0" w:afterLines="0" w:line="560" w:lineRule="exact"/>
        <w:ind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民政部《关于确保养老机构疫情防控工作抓实抓细抓落实的通知》、《养老机构新型冠状病毒感染的肺炎疫情防控指南（第二版）》，省民政厅《关于进一步做好养老机构疫情防控工作安全有序恢复服务的通知》中关于加强在院老年人及工作人员心理疏导方面的相关要求，市民政局拟通过政府购买服务的方式由专业的社会服务机构对我市约192家养老机构开展疫后康养心理慰藉服务，对在院老人及工作人员做好心理慰藉、情绪疏导等心理支持服务，纾解老年人焦虑恐惧情绪，减缓工作人员心理压力。</w:t>
      </w:r>
    </w:p>
    <w:p>
      <w:pPr>
        <w:widowControl/>
        <w:numPr>
          <w:ilvl w:val="0"/>
          <w:numId w:val="0"/>
        </w:numPr>
        <w:wordWrap/>
        <w:adjustRightInd/>
        <w:snapToGrid w:val="0"/>
        <w:spacing w:before="0" w:beforeLines="0" w:after="0" w:afterLines="0" w:line="560" w:lineRule="exact"/>
        <w:ind w:leftChars="20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二、项目预算</w:t>
      </w:r>
    </w:p>
    <w:p>
      <w:pPr>
        <w:widowControl/>
        <w:wordWrap/>
        <w:adjustRightInd/>
        <w:snapToGrid w:val="0"/>
        <w:spacing w:before="0" w:beforeLines="0" w:after="0" w:afterLines="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30万元以内</w:t>
      </w:r>
    </w:p>
    <w:p>
      <w:pPr>
        <w:widowControl/>
        <w:wordWrap/>
        <w:adjustRightInd/>
        <w:snapToGrid w:val="0"/>
        <w:spacing w:before="0" w:beforeLines="0" w:after="0" w:afterLines="0" w:line="56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idowControl/>
        <w:wordWrap/>
        <w:adjustRightInd/>
        <w:snapToGrid w:val="0"/>
        <w:spacing w:before="0" w:beforeLines="0" w:after="0" w:afterLines="0" w:line="560" w:lineRule="exact"/>
        <w:ind w:right="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r>
        <w:rPr>
          <w:rFonts w:hint="eastAsia" w:ascii="仿宋" w:hAnsi="仿宋" w:eastAsia="仿宋" w:cs="仿宋"/>
          <w:sz w:val="32"/>
          <w:szCs w:val="32"/>
          <w:lang w:val="en-US" w:eastAsia="zh-CN"/>
        </w:rPr>
        <w:t xml:space="preserve">      2020年5月7日</w:t>
      </w:r>
    </w:p>
    <w:p/>
    <w:p>
      <w:pPr>
        <w:widowControl/>
        <w:wordWrap/>
        <w:adjustRightInd/>
        <w:snapToGrid w:val="0"/>
        <w:spacing w:before="0" w:after="0" w:line="560" w:lineRule="exact"/>
        <w:ind w:left="0" w:leftChars="0" w:right="0" w:firstLine="640" w:firstLineChars="200"/>
        <w:jc w:val="both"/>
        <w:textAlignment w:val="auto"/>
        <w:outlineLvl w:val="9"/>
        <w:rPr>
          <w:rFonts w:hint="eastAsia" w:ascii="仿宋" w:hAnsi="仿宋" w:eastAsia="仿宋" w:cs="仿宋"/>
          <w:sz w:val="32"/>
          <w:szCs w:val="32"/>
          <w:lang w:val="en-US" w:eastAsia="zh-CN"/>
        </w:rPr>
      </w:pPr>
    </w:p>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仿宋">
    <w:altName w:val="宋体"/>
    <w:panose1 w:val="02010609060101010101"/>
    <w:charset w:val="86"/>
    <w:family w:val="auto"/>
    <w:pitch w:val="default"/>
    <w:sig w:usb0="00000000" w:usb1="00000000" w:usb2="00000016" w:usb3="00000000" w:csb0="00040001" w:csb1="00000000"/>
  </w:font>
  <w:font w:name="小标宋">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7967D1"/>
    <w:multiLevelType w:val="singleLevel"/>
    <w:tmpl w:val="FC7967D1"/>
    <w:lvl w:ilvl="0" w:tentative="0">
      <w:start w:val="1"/>
      <w:numFmt w:val="chineseCounting"/>
      <w:suff w:val="nothing"/>
      <w:lvlText w:val="%1、"/>
      <w:lvlJc w:val="left"/>
      <w:pPr>
        <w:ind w:left="5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446276A"/>
    <w:rsid w:val="284E0966"/>
    <w:rsid w:val="36F63A47"/>
    <w:rsid w:val="3D9E2235"/>
    <w:rsid w:val="41A42BCD"/>
    <w:rsid w:val="483020A5"/>
    <w:rsid w:val="49261274"/>
    <w:rsid w:val="4B8A382F"/>
    <w:rsid w:val="4C6B5345"/>
    <w:rsid w:val="548A171A"/>
    <w:rsid w:val="58093D53"/>
    <w:rsid w:val="5C9217A8"/>
    <w:rsid w:val="62795FBC"/>
    <w:rsid w:val="67CC08E4"/>
    <w:rsid w:val="7103192B"/>
    <w:rsid w:val="77600D7A"/>
    <w:rsid w:val="77F33347"/>
    <w:rsid w:val="79FD74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2">
    <w:name w:val="Default Paragraph Font"/>
    <w:semiHidden/>
    <w:unhideWhenUsed/>
    <w:qFormat/>
    <w:uiPriority w:val="0"/>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5</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2017-08-28T01:13:00Z</dcterms:created>
  <dc:creator>Administrator</dc:creator>
  <cp:lastModifiedBy>WPS_1544074623</cp:lastModifiedBy>
  <cp:lastPrinted>2017-09-08T09:25:00Z</cp:lastPrinted>
  <dcterms:modified xsi:type="dcterms:W3CDTF">2020-05-07T03:21:23Z</dcterms:modified>
  <dc:title>养老福彩线提请局长办公会研究事项</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