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关于建立社会救助领域</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“一事一议”工作机制的</w:t>
      </w:r>
      <w:r>
        <w:rPr>
          <w:rFonts w:hint="default" w:ascii="方正小标宋_GBK" w:hAnsi="方正小标宋_GBK" w:eastAsia="方正小标宋_GBK" w:cs="方正小标宋_GBK"/>
          <w:kern w:val="0"/>
          <w:sz w:val="44"/>
          <w:szCs w:val="44"/>
          <w:lang w:val="en-US" w:eastAsia="zh-CN" w:bidi="ar"/>
        </w:rPr>
        <w:t>指导</w:t>
      </w:r>
      <w:r>
        <w:rPr>
          <w:rFonts w:hint="eastAsia" w:ascii="方正小标宋_GBK" w:hAnsi="方正小标宋_GBK" w:eastAsia="方正小标宋_GBK" w:cs="方正小标宋_GBK"/>
          <w:kern w:val="0"/>
          <w:sz w:val="44"/>
          <w:szCs w:val="44"/>
          <w:lang w:val="en-US" w:eastAsia="zh-CN" w:bidi="ar"/>
        </w:rPr>
        <w:t>意见（试行）</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（征求意见稿）</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深入贯彻落实习近平总书记关于整治群众身边不正之风和腐败问题的重要指示批示精神，深化社会救助制度改革，办好困难群众救助不到位民生实事，提升</w:t>
      </w:r>
      <w:r>
        <w:rPr>
          <w:rFonts w:hint="eastAsia" w:ascii="仿宋_GB2312" w:hAnsi="仿宋_GB2312" w:eastAsia="仿宋_GB2312" w:cs="仿宋_GB2312"/>
          <w:sz w:val="32"/>
          <w:szCs w:val="32"/>
        </w:rPr>
        <w:t>基层社会救助工作质效，</w:t>
      </w:r>
      <w:r>
        <w:rPr>
          <w:rFonts w:hint="eastAsia" w:ascii="仿宋_GB2312" w:hAnsi="仿宋_GB2312" w:eastAsia="仿宋_GB2312" w:cs="仿宋_GB2312"/>
          <w:sz w:val="32"/>
          <w:szCs w:val="32"/>
          <w:lang w:eastAsia="zh-CN"/>
        </w:rPr>
        <w:t>兜住兜牢基本民生保障底线</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提出如下意见。</w:t>
      </w:r>
      <w:r>
        <w:rPr>
          <w:rFonts w:hint="eastAsia" w:ascii="仿宋_GB2312" w:hAnsi="仿宋_GB2312" w:eastAsia="仿宋_GB2312" w:cs="仿宋_GB2312"/>
          <w:sz w:val="32"/>
          <w:szCs w:val="32"/>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 xml:space="preserve">一、目标要求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深入贯彻落实习近平总书记关于社会救助兜底保障和特殊困难群体关爱服务的重要指示精神，坚</w:t>
      </w:r>
      <w:r>
        <w:rPr>
          <w:rFonts w:hint="eastAsia" w:ascii="仿宋_GB2312" w:hAnsi="仿宋_GB2312" w:eastAsia="仿宋_GB2312" w:cs="仿宋_GB2312"/>
          <w:b w:val="0"/>
          <w:bCs w:val="0"/>
          <w:color w:val="000000"/>
          <w:sz w:val="32"/>
          <w:szCs w:val="32"/>
        </w:rPr>
        <w:t>持</w:t>
      </w:r>
      <w:r>
        <w:rPr>
          <w:rFonts w:hint="eastAsia" w:ascii="仿宋_GB2312" w:hAnsi="仿宋_GB2312" w:eastAsia="仿宋_GB2312" w:cs="仿宋_GB2312"/>
          <w:b w:val="0"/>
          <w:bCs w:val="0"/>
          <w:color w:val="000000"/>
          <w:sz w:val="32"/>
          <w:szCs w:val="32"/>
          <w:lang w:eastAsia="zh-CN"/>
        </w:rPr>
        <w:t>人民至上，</w:t>
      </w:r>
      <w:r>
        <w:rPr>
          <w:rFonts w:hint="eastAsia" w:ascii="仿宋_GB2312" w:hAnsi="仿宋_GB2312" w:eastAsia="仿宋_GB2312" w:cs="仿宋_GB2312"/>
          <w:b w:val="0"/>
          <w:bCs w:val="0"/>
          <w:color w:val="000000"/>
          <w:sz w:val="32"/>
          <w:szCs w:val="32"/>
        </w:rPr>
        <w:t>切</w:t>
      </w:r>
      <w:r>
        <w:rPr>
          <w:rFonts w:hint="eastAsia" w:ascii="仿宋_GB2312" w:hAnsi="仿宋_GB2312" w:eastAsia="仿宋_GB2312" w:cs="仿宋_GB2312"/>
          <w:sz w:val="32"/>
          <w:szCs w:val="32"/>
        </w:rPr>
        <w:t>实把维护群众利益、保障困难群众的基本生活权益作为出发点，通过建立社会救助“一事一议”</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解决好人民最关心最直接最现实的利益问题，积极主动为人民群众做好事、办实事、解难事</w:t>
      </w:r>
      <w:r>
        <w:rPr>
          <w:rFonts w:hint="eastAsia" w:ascii="仿宋_GB2312" w:hAnsi="仿宋_GB2312" w:eastAsia="仿宋_GB2312" w:cs="仿宋_GB2312"/>
          <w:sz w:val="32"/>
          <w:szCs w:val="32"/>
        </w:rPr>
        <w:t>。充分激发基层的</w:t>
      </w:r>
      <w:r>
        <w:rPr>
          <w:rFonts w:hint="eastAsia" w:ascii="仿宋_GB2312" w:hAnsi="仿宋_GB2312" w:eastAsia="仿宋_GB2312" w:cs="仿宋_GB2312"/>
          <w:sz w:val="32"/>
          <w:szCs w:val="32"/>
          <w:lang w:eastAsia="zh-CN"/>
        </w:rPr>
        <w:t>干事</w:t>
      </w:r>
      <w:r>
        <w:rPr>
          <w:rFonts w:hint="eastAsia" w:ascii="仿宋_GB2312" w:hAnsi="仿宋_GB2312" w:eastAsia="仿宋_GB2312" w:cs="仿宋_GB2312"/>
          <w:sz w:val="32"/>
          <w:szCs w:val="32"/>
        </w:rPr>
        <w:t>热情，尽力帮助困难群众渡过难关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进一步织密扎牢民生兜底保障网。</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二、适用情形</w:t>
      </w:r>
      <w:bookmarkStart w:id="14" w:name="_GoBack"/>
      <w:bookmarkEnd w:id="14"/>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bookmarkStart w:id="0" w:name="auto_fouce_1"/>
      <w:r>
        <w:rPr>
          <w:rFonts w:hint="eastAsia" w:ascii="仿宋_GB2312" w:hAnsi="仿宋_GB2312" w:eastAsia="仿宋_GB2312" w:cs="仿宋_GB2312"/>
          <w:sz w:val="32"/>
          <w:szCs w:val="32"/>
        </w:rPr>
        <w:t>基层</w:t>
      </w:r>
      <w:r>
        <w:rPr>
          <w:rFonts w:hint="eastAsia" w:ascii="仿宋_GB2312" w:hAnsi="仿宋_GB2312" w:eastAsia="仿宋_GB2312" w:cs="仿宋_GB2312"/>
          <w:sz w:val="32"/>
          <w:szCs w:val="32"/>
          <w:lang w:eastAsia="zh-CN"/>
        </w:rPr>
        <w:t>单位和</w:t>
      </w:r>
      <w:r>
        <w:rPr>
          <w:rFonts w:hint="eastAsia" w:ascii="仿宋_GB2312" w:hAnsi="仿宋_GB2312" w:eastAsia="仿宋_GB2312" w:cs="仿宋_GB2312"/>
          <w:sz w:val="32"/>
          <w:szCs w:val="32"/>
        </w:rPr>
        <w:t>社会救助工作人员在开展社会救助工作过程中，遇到困难家庭情况复杂或重病重残等特殊情形（</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且不限于以下所列情形），以现有救助政策难以解决的社会救助</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特殊个案，可采取“一事一议”方式</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解决具体问题。</w:t>
      </w:r>
      <w:bookmarkEnd w:id="0"/>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eastAsia="zh-CN"/>
        </w:rPr>
        <w:t>1</w:t>
      </w:r>
      <w:r>
        <w:rPr>
          <w:rFonts w:hint="default" w:ascii="宋体" w:hAnsi="宋体" w:eastAsia="仿宋_GB2312" w:cs="仿宋_GB2312"/>
          <w:sz w:val="32"/>
          <w:szCs w:val="32"/>
          <w:lang w:val="en-US" w:eastAsia="zh-CN"/>
        </w:rPr>
        <w:t>.法定义务人因特殊情况（如服刑在押、失踪、出走或失联二年以上、被执行其他限制人身自由的措施、被遣送或驱逐出境等）</w:t>
      </w:r>
      <w:r>
        <w:rPr>
          <w:rFonts w:hint="eastAsia" w:ascii="宋体" w:hAnsi="宋体" w:eastAsia="仿宋_GB2312" w:cs="仿宋_GB2312"/>
          <w:sz w:val="32"/>
          <w:szCs w:val="32"/>
          <w:lang w:val="en-US" w:eastAsia="zh-CN"/>
        </w:rPr>
        <w:t>无法</w:t>
      </w:r>
      <w:r>
        <w:rPr>
          <w:rFonts w:hint="default" w:ascii="宋体" w:hAnsi="宋体" w:eastAsia="仿宋_GB2312" w:cs="仿宋_GB2312"/>
          <w:sz w:val="32"/>
          <w:szCs w:val="32"/>
          <w:lang w:val="en-US" w:eastAsia="zh-CN"/>
        </w:rPr>
        <w:t>履行法定义务</w:t>
      </w:r>
      <w:r>
        <w:rPr>
          <w:rFonts w:hint="eastAsia" w:ascii="宋体" w:hAnsi="宋体" w:eastAsia="仿宋_GB2312" w:cs="仿宋_GB2312"/>
          <w:sz w:val="32"/>
          <w:szCs w:val="32"/>
          <w:lang w:val="en-US" w:eastAsia="zh-CN"/>
        </w:rPr>
        <w:t>，</w:t>
      </w:r>
      <w:r>
        <w:rPr>
          <w:rFonts w:hint="default" w:ascii="宋体" w:hAnsi="宋体" w:eastAsia="仿宋_GB2312" w:cs="仿宋_GB2312"/>
          <w:sz w:val="32"/>
          <w:szCs w:val="32"/>
          <w:lang w:val="en-US" w:eastAsia="zh-CN"/>
        </w:rPr>
        <w:t>或因家庭感情破裂拒不履行法定义务经相关部门调解</w:t>
      </w:r>
      <w:r>
        <w:rPr>
          <w:rFonts w:hint="eastAsia" w:ascii="宋体" w:hAnsi="宋体" w:eastAsia="仿宋_GB2312" w:cs="仿宋_GB2312"/>
          <w:sz w:val="32"/>
          <w:szCs w:val="32"/>
          <w:lang w:val="en-US" w:eastAsia="zh-CN"/>
        </w:rPr>
        <w:t>及强制执行</w:t>
      </w:r>
      <w:r>
        <w:rPr>
          <w:rFonts w:hint="default" w:ascii="宋体" w:hAnsi="宋体" w:eastAsia="仿宋_GB2312" w:cs="仿宋_GB2312"/>
          <w:sz w:val="32"/>
          <w:szCs w:val="32"/>
          <w:lang w:val="en-US" w:eastAsia="zh-CN"/>
        </w:rPr>
        <w:t>后，救助申请人（或家庭）仍存在事实无人赡、抚、扶养的情形，家庭实际生活确实困难的</w:t>
      </w:r>
      <w:r>
        <w:rPr>
          <w:rFonts w:hint="eastAsia" w:ascii="宋体" w:hAnsi="宋体" w:eastAsia="仿宋_GB2312" w:cs="仿宋_GB2312"/>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2</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lang w:eastAsia="zh-CN"/>
        </w:rPr>
        <w:t xml:space="preserve">原共同生活的家庭成员，因某种原因连续失联二年以上，经申请人书面承诺，乡镇（街道）调查核实，该成员确实未共同生活且未履行法定义务，家庭收入和财产符合政策规定，需要纳入低保等社会救助范围的，可通过“一事一议”不计入共同生活的家庭成员；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3.</w:t>
      </w:r>
      <w:bookmarkStart w:id="1" w:name="auto_fouce_2"/>
      <w:r>
        <w:rPr>
          <w:rFonts w:hint="eastAsia" w:ascii="宋体" w:hAnsi="宋体" w:eastAsia="仿宋_GB2312" w:cs="仿宋_GB2312"/>
          <w:sz w:val="32"/>
          <w:szCs w:val="32"/>
          <w:lang w:eastAsia="zh-CN"/>
        </w:rPr>
        <w:t>临时救助对象一年内因同一事由重复申请或因特殊原因救助金额需超过现行临时救助政策规定最高救助金额的（最终年累计救助金额不得超过家庭人数乘以当地城市月低保标准的12倍）；</w:t>
      </w:r>
      <w:bookmarkEnd w:id="1"/>
      <w:r>
        <w:rPr>
          <w:rFonts w:hint="eastAsia" w:ascii="宋体" w:hAnsi="宋体" w:eastAsia="仿宋_GB2312" w:cs="仿宋_GB2312"/>
          <w:sz w:val="32"/>
          <w:szCs w:val="32"/>
          <w:lang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4.</w:t>
      </w:r>
      <w:r>
        <w:rPr>
          <w:rFonts w:hint="eastAsia" w:ascii="宋体" w:hAnsi="宋体" w:eastAsia="仿宋_GB2312" w:cs="仿宋_GB2312"/>
          <w:sz w:val="32"/>
          <w:szCs w:val="32"/>
          <w:lang w:eastAsia="zh-CN"/>
        </w:rPr>
        <w:t xml:space="preserve">早年拥有婚姻并育有子女，但因离婚或其他特殊原因与原配偶及子女失联多年；或未婚但早年收养子女，与养子女中途解除收养关系，养子女成年后没有履行赡养义务。存在以上情形，目前独自一人生活且无生活来源的60周岁以上老年人，申请纳入特困人员救助供养，经入户调查后情况属实的；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5.</w:t>
      </w:r>
      <w:r>
        <w:rPr>
          <w:rFonts w:hint="eastAsia" w:ascii="宋体" w:hAnsi="宋体" w:eastAsia="仿宋_GB2312" w:cs="仿宋_GB2312"/>
          <w:sz w:val="32"/>
          <w:szCs w:val="32"/>
          <w:lang w:eastAsia="zh-CN"/>
        </w:rPr>
        <w:t xml:space="preserve">劳动年龄段内，因患有严重皮肤病、传染性疾病、癫痫、四级精神智力残疾等就业确有困难，且连续6个月以上无法获得收入的非固定从业人员，根据家庭困难情况综合判断，确实需要纳入低保等社会救助范围的；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6</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lang w:eastAsia="zh-CN"/>
        </w:rPr>
        <w:t xml:space="preserve">有营业执照或法人等注册信息的救助申请人（或家庭），但无实际经营且因各种因素导致其注册信息无法及时注销，家庭共同生活成员实际没有获取报酬，家庭实际生活水平明显低于当地正常水平的；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7.</w:t>
      </w:r>
      <w:r>
        <w:rPr>
          <w:rFonts w:hint="eastAsia" w:ascii="宋体" w:hAnsi="宋体" w:eastAsia="仿宋_GB2312" w:cs="仿宋_GB2312"/>
          <w:sz w:val="32"/>
          <w:szCs w:val="32"/>
          <w:lang w:eastAsia="zh-CN"/>
        </w:rPr>
        <w:t>救助申请对象因遭遇突发重大紧急事件，需要紧急采取临时救助先行救助的，但在救助实施后，救助申请对象仍有可能因死亡或其他特殊原因导致材料无法收集整理齐全的；</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8.</w:t>
      </w:r>
      <w:bookmarkStart w:id="2" w:name="tip_risk_bookmark_3"/>
      <w:r>
        <w:rPr>
          <w:rFonts w:hint="eastAsia" w:ascii="宋体" w:hAnsi="宋体" w:eastAsia="仿宋_GB2312" w:cs="仿宋_GB2312"/>
          <w:sz w:val="32"/>
          <w:szCs w:val="32"/>
          <w:lang w:eastAsia="zh-CN"/>
        </w:rPr>
        <w:t>家庭或者个人存在特殊困难（如智力、精神明显不正常，因各种原因未办理残疾证或无相关诊断证明）、突发急难，但某</w:t>
      </w:r>
      <w:r>
        <w:rPr>
          <w:rFonts w:hint="eastAsia" w:ascii="宋体" w:hAnsi="宋体" w:eastAsia="仿宋_GB2312" w:cs="仿宋_GB2312"/>
          <w:sz w:val="32"/>
          <w:szCs w:val="32"/>
        </w:rPr>
        <w:t>些条件不符合现行规定或按工作流程难以办理，若不予救助可能会产生重大负面舆情或冲击社会道德底线事件</w:t>
      </w:r>
      <w:r>
        <w:rPr>
          <w:rFonts w:hint="eastAsia" w:ascii="宋体" w:hAnsi="宋体" w:eastAsia="仿宋_GB2312" w:cs="仿宋_GB2312"/>
          <w:sz w:val="32"/>
          <w:szCs w:val="32"/>
          <w:lang w:eastAsia="zh-CN"/>
        </w:rPr>
        <w:t>；</w:t>
      </w:r>
      <w:bookmarkEnd w:id="2"/>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9.救助申请人（或家庭）因主要劳动力死亡、重病、伤残等意外变故导致收入骤减，家庭收入、家庭财产符合当地低保边缘家庭条件，唯一自住普通住房需还银行贷款且无法断供、变卖，家庭实际生活水平明显低于当地正常水平的；</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10.现行救助政策规定不明确、理解有分歧，在实际操作中难以确定，为防范兜不住底风险，经县级民政部门或乡镇（街道）调查认定需要纳入“一事一议”的。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办理</w:t>
      </w:r>
      <w:r>
        <w:rPr>
          <w:rFonts w:hint="eastAsia" w:ascii="黑体" w:hAnsi="黑体" w:eastAsia="黑体" w:cs="黑体"/>
          <w:sz w:val="32"/>
          <w:szCs w:val="32"/>
        </w:rPr>
        <w:t xml:space="preserve">流程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（一）提出申请</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镇（街</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）受理申请，完成家庭经济状况核对和入户调查后，发现困难群众符合“一事一议”情形的，</w:t>
      </w:r>
      <w:r>
        <w:rPr>
          <w:rFonts w:hint="eastAsia" w:ascii="仿宋_GB2312" w:hAnsi="仿宋_GB2312" w:eastAsia="仿宋_GB2312" w:cs="仿宋_GB2312"/>
          <w:sz w:val="32"/>
          <w:szCs w:val="32"/>
          <w:lang w:eastAsia="zh-CN"/>
        </w:rPr>
        <w:t>指导申请对象</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许昌</w:t>
      </w:r>
      <w:r>
        <w:rPr>
          <w:rFonts w:hint="eastAsia" w:ascii="仿宋_GB2312" w:hAnsi="仿宋_GB2312" w:eastAsia="仿宋_GB2312" w:cs="仿宋_GB2312"/>
          <w:sz w:val="32"/>
          <w:szCs w:val="32"/>
        </w:rPr>
        <w:t>市社会救助“一事一议”申请表</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，并提供相关佐证材料。</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（二）民主评议</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乡镇（街道）应当及时对困难群众“一事一议”情形的客观性、真实性组织民主评议</w:t>
      </w:r>
      <w:r>
        <w:rPr>
          <w:rFonts w:hint="eastAsia" w:ascii="宋体" w:hAnsi="宋体" w:eastAsia="仿宋_GB2312" w:cs="仿宋_GB2312"/>
          <w:sz w:val="32"/>
          <w:szCs w:val="32"/>
          <w:lang w:eastAsia="zh-CN"/>
        </w:rPr>
        <w:t>（附件</w:t>
      </w: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，评议前应在</w:t>
      </w:r>
      <w:r>
        <w:rPr>
          <w:rFonts w:hint="eastAsia" w:ascii="宋体" w:hAnsi="宋体" w:eastAsia="仿宋_GB2312" w:cs="仿宋_GB2312"/>
          <w:sz w:val="32"/>
          <w:szCs w:val="32"/>
          <w:lang w:eastAsia="zh-CN"/>
        </w:rPr>
        <w:t>申请对象所在村</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社区</w:t>
      </w:r>
      <w:r>
        <w:rPr>
          <w:rFonts w:hint="eastAsia" w:ascii="宋体" w:hAnsi="宋体" w:eastAsia="仿宋_GB2312" w:cs="仿宋_GB2312"/>
          <w:sz w:val="32"/>
          <w:szCs w:val="32"/>
        </w:rPr>
        <w:t>）公示</w:t>
      </w:r>
      <w:r>
        <w:rPr>
          <w:rFonts w:hint="eastAsia" w:ascii="宋体" w:hAnsi="宋体" w:eastAsia="仿宋_GB2312" w:cs="仿宋_GB2312"/>
          <w:sz w:val="32"/>
          <w:szCs w:val="32"/>
          <w:lang w:eastAsia="zh-CN"/>
        </w:rPr>
        <w:t>不少于</w:t>
      </w:r>
      <w:r>
        <w:rPr>
          <w:rFonts w:hint="eastAsia" w:ascii="宋体" w:hAnsi="宋体" w:eastAsia="仿宋_GB2312" w:cs="仿宋_GB2312"/>
          <w:sz w:val="32"/>
          <w:szCs w:val="32"/>
        </w:rPr>
        <w:t>5个工作日。</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民主评议由</w:t>
      </w:r>
      <w:r>
        <w:rPr>
          <w:rFonts w:hint="eastAsia" w:ascii="宋体" w:hAnsi="宋体" w:eastAsia="仿宋_GB2312" w:cs="仿宋_GB2312"/>
          <w:sz w:val="32"/>
          <w:szCs w:val="32"/>
          <w:lang w:eastAsia="zh-CN"/>
        </w:rPr>
        <w:t>乡</w:t>
      </w:r>
      <w:r>
        <w:rPr>
          <w:rFonts w:hint="eastAsia" w:ascii="宋体" w:hAnsi="宋体" w:eastAsia="仿宋_GB2312" w:cs="仿宋_GB2312"/>
          <w:sz w:val="32"/>
          <w:szCs w:val="32"/>
        </w:rPr>
        <w:t>镇（街</w:t>
      </w:r>
      <w:r>
        <w:rPr>
          <w:rFonts w:hint="eastAsia" w:ascii="宋体" w:hAnsi="宋体" w:eastAsia="仿宋_GB2312" w:cs="仿宋_GB2312"/>
          <w:sz w:val="32"/>
          <w:szCs w:val="32"/>
          <w:lang w:eastAsia="zh-CN"/>
        </w:rPr>
        <w:t>道</w:t>
      </w:r>
      <w:r>
        <w:rPr>
          <w:rFonts w:hint="eastAsia" w:ascii="宋体" w:hAnsi="宋体" w:eastAsia="仿宋_GB2312" w:cs="仿宋_GB2312"/>
          <w:sz w:val="32"/>
          <w:szCs w:val="32"/>
        </w:rPr>
        <w:t>）代表、村（居）两委成员</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网格员、党员代表和村（居）民代表等组成，参评人数为奇数，一般不得少于15人，其中村（居）民代表不少于总人数的三分之二，评议人员与申请家庭成员有近亲属关系的应当回避。</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对民主评议争议较大的申请对象，</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镇（街</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 xml:space="preserve">）应当重新组织家庭状况调查核实。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（三）会商确认</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民主评议结束后，乡镇（街道）应当在5个工作日内（特殊情况可以适当延长，最长不超过15个工作日），根据民主评议结果组织集体会商，填写集体会商表（附件3），确认是否救助。</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商经乡镇政府主要领导同意后，由乡镇（街道）民政业务分管领导牵头，民政工作负责人和业务经办人员，村（居）委委员和社会救助协理员等参加，参会人数为奇数。可邀请同级纪检监察、财政、审计、信访综治等部门参加会商并全程监督。会商结果要向县级民政部门、同级纪检部门报备。</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除申请材料外，“一事一议”事项应在会上提供入户调查情况以及家庭实际生活情况的书面材料，重点列明需要采取“一事一议”的具体缘由。</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宋体" w:hAnsi="宋体" w:eastAsia="仿宋_GB2312" w:cs="仿宋_GB2312"/>
          <w:sz w:val="32"/>
          <w:szCs w:val="32"/>
          <w:lang w:eastAsia="zh-CN"/>
        </w:rPr>
      </w:pPr>
      <w:bookmarkStart w:id="3" w:name="tip_risk_bookmark_6"/>
      <w:r>
        <w:rPr>
          <w:rFonts w:hint="eastAsia" w:ascii="宋体" w:hAnsi="宋体" w:eastAsia="仿宋_GB2312" w:cs="仿宋_GB2312"/>
          <w:sz w:val="32"/>
          <w:szCs w:val="32"/>
          <w:lang w:eastAsia="zh-CN"/>
        </w:rPr>
        <w:t>对情况特别紧急的，如上述使用情形第</w:t>
      </w:r>
      <w:r>
        <w:rPr>
          <w:rFonts w:hint="eastAsia" w:ascii="宋体" w:hAnsi="宋体" w:eastAsia="仿宋_GB2312" w:cs="仿宋_GB2312"/>
          <w:sz w:val="32"/>
          <w:szCs w:val="32"/>
          <w:lang w:val="en-US" w:eastAsia="zh-CN"/>
        </w:rPr>
        <w:t>7</w:t>
      </w:r>
      <w:r>
        <w:rPr>
          <w:rFonts w:hint="eastAsia" w:ascii="宋体" w:hAnsi="宋体" w:eastAsia="仿宋_GB2312" w:cs="仿宋_GB2312"/>
          <w:sz w:val="32"/>
          <w:szCs w:val="32"/>
          <w:lang w:eastAsia="zh-CN"/>
        </w:rPr>
        <w:t>项，可由乡镇政府（街道办事处）主要领导、分管领导、负责社会救助工作人员、申请对象所在村（居）民委员会主任、村级社会救助协理员组成快速响应小组，研究通过后，直接给予临时救助，并将该案例在下次“一事一议”会上进行通报。</w:t>
      </w:r>
      <w:bookmarkEnd w:id="3"/>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宋体" w:hAnsi="宋体" w:eastAsia="仿宋_GB2312" w:cs="仿宋_GB2312"/>
          <w:sz w:val="32"/>
          <w:szCs w:val="32"/>
          <w:lang w:eastAsia="zh-CN"/>
        </w:rPr>
        <w:t>会商确认后对拟通过“一事一议”纳入社会救助范围的，在申请对象所在村（社区）进行公示，公示期为7天。公示期间收到异议的，乡镇（街道）应当对异议内容进行调查核实，并在10个工作日内根据核实结果作出是否继续推进“一事一议”程序的决定。公示期满无异议的，应当在10个工作日内予以确认同意。</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（四）跟踪管理</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bookmarkStart w:id="4" w:name="auto_fouce_9"/>
      <w:r>
        <w:rPr>
          <w:rFonts w:hint="eastAsia" w:ascii="仿宋_GB2312" w:hAnsi="仿宋_GB2312" w:eastAsia="仿宋_GB2312" w:cs="仿宋_GB2312"/>
          <w:sz w:val="32"/>
          <w:szCs w:val="32"/>
        </w:rPr>
        <w:t>通过“一事一议”纳入社会救助的困难家庭申请人姓名、保障人口、保障金额等信息应在申请对象所在村（居）公开栏进行长期公布。乡镇（街道）应每半年组织一次家庭经济状况复核，复核时困难情形解除的，应及时予以调整；困难情形未解除且仍符合条件的，继续给予保障。</w:t>
      </w:r>
      <w:bookmarkEnd w:id="4"/>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 xml:space="preserve">、相关要求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w:t>
      </w:r>
      <w:bookmarkStart w:id="5" w:name="auto_fouce_10"/>
      <w:r>
        <w:rPr>
          <w:rFonts w:hint="eastAsia" w:ascii="楷体" w:hAnsi="楷体" w:eastAsia="楷体" w:cs="楷体"/>
          <w:sz w:val="32"/>
          <w:szCs w:val="32"/>
        </w:rPr>
        <w:t>加强组织领导。</w:t>
      </w:r>
      <w:r>
        <w:rPr>
          <w:rFonts w:hint="eastAsia" w:ascii="仿宋_GB2312" w:hAnsi="仿宋_GB2312" w:eastAsia="仿宋_GB2312" w:cs="仿宋_GB2312"/>
          <w:sz w:val="32"/>
          <w:szCs w:val="32"/>
          <w:lang w:val="en-US" w:eastAsia="zh-CN"/>
        </w:rPr>
        <w:t>县级民政部门要加强对社会救助工作的分析和研判，</w:t>
      </w:r>
      <w:r>
        <w:rPr>
          <w:rFonts w:hint="eastAsia" w:ascii="仿宋_GB2312" w:hAnsi="仿宋_GB2312" w:eastAsia="仿宋_GB2312" w:cs="仿宋_GB2312"/>
          <w:sz w:val="32"/>
          <w:szCs w:val="32"/>
          <w:lang w:eastAsia="zh-CN"/>
        </w:rPr>
        <w:t>负责制定并动态调整</w:t>
      </w:r>
      <w:r>
        <w:rPr>
          <w:rFonts w:hint="eastAsia" w:ascii="仿宋_GB2312" w:hAnsi="仿宋_GB2312" w:eastAsia="仿宋_GB2312" w:cs="仿宋_GB2312"/>
          <w:sz w:val="32"/>
          <w:szCs w:val="32"/>
        </w:rPr>
        <w:t>社会救助“一事一议”议事规则和议事程序，</w:t>
      </w:r>
      <w:r>
        <w:rPr>
          <w:rFonts w:hint="eastAsia" w:ascii="仿宋_GB2312" w:hAnsi="仿宋_GB2312" w:eastAsia="仿宋_GB2312" w:cs="仿宋_GB2312"/>
          <w:sz w:val="32"/>
          <w:szCs w:val="32"/>
          <w:lang w:eastAsia="zh-CN"/>
        </w:rPr>
        <w:t>乡镇（街道）必须严格执行，不得擅自变更。</w:t>
      </w:r>
      <w:r>
        <w:rPr>
          <w:rFonts w:hint="eastAsia" w:ascii="仿宋_GB2312" w:hAnsi="仿宋_GB2312" w:eastAsia="仿宋_GB2312" w:cs="仿宋_GB2312"/>
          <w:sz w:val="32"/>
          <w:szCs w:val="32"/>
        </w:rPr>
        <w:t>强化社会救助个案总结和经验推广。</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b w:val="0"/>
          <w:bCs w:val="0"/>
          <w:sz w:val="32"/>
          <w:szCs w:val="32"/>
        </w:rPr>
        <w:t>镇（街</w:t>
      </w:r>
      <w:r>
        <w:rPr>
          <w:rFonts w:hint="eastAsia" w:ascii="仿宋_GB2312" w:hAnsi="仿宋_GB2312" w:eastAsia="仿宋_GB2312" w:cs="仿宋_GB2312"/>
          <w:b w:val="0"/>
          <w:bCs w:val="0"/>
          <w:sz w:val="32"/>
          <w:szCs w:val="32"/>
          <w:lang w:eastAsia="zh-CN"/>
        </w:rPr>
        <w:t>道</w:t>
      </w:r>
      <w:r>
        <w:rPr>
          <w:rFonts w:hint="eastAsia" w:ascii="仿宋_GB2312" w:hAnsi="仿宋_GB2312" w:eastAsia="仿宋_GB2312" w:cs="仿宋_GB2312"/>
          <w:b w:val="0"/>
          <w:bCs w:val="0"/>
          <w:sz w:val="32"/>
          <w:szCs w:val="32"/>
        </w:rPr>
        <w:t>）要高度重视社会救助“一事一议”工作，</w:t>
      </w:r>
      <w:r>
        <w:rPr>
          <w:rFonts w:hint="eastAsia" w:ascii="仿宋_GB2312" w:hAnsi="仿宋_GB2312" w:eastAsia="仿宋_GB2312" w:cs="仿宋_GB2312"/>
          <w:b w:val="0"/>
          <w:bCs w:val="0"/>
          <w:sz w:val="32"/>
          <w:szCs w:val="32"/>
          <w:lang w:eastAsia="zh-CN"/>
        </w:rPr>
        <w:t>主要领导要加强组织领导，</w:t>
      </w:r>
      <w:r>
        <w:rPr>
          <w:rFonts w:hint="eastAsia" w:ascii="仿宋_GB2312" w:hAnsi="仿宋_GB2312" w:eastAsia="仿宋_GB2312" w:cs="仿宋_GB2312"/>
          <w:b w:val="0"/>
          <w:bCs w:val="0"/>
          <w:sz w:val="32"/>
          <w:szCs w:val="32"/>
        </w:rPr>
        <w:t>统筹</w:t>
      </w:r>
      <w:r>
        <w:rPr>
          <w:rFonts w:hint="eastAsia" w:ascii="仿宋_GB2312" w:hAnsi="仿宋_GB2312" w:eastAsia="仿宋_GB2312" w:cs="仿宋_GB2312"/>
          <w:sz w:val="32"/>
          <w:szCs w:val="32"/>
        </w:rPr>
        <w:t>协调本区域社会救助“一事一议”工作，着力解决突出困难和问题。</w:t>
      </w:r>
      <w:bookmarkEnd w:id="5"/>
      <w:r>
        <w:rPr>
          <w:rFonts w:hint="eastAsia" w:ascii="仿宋_GB2312" w:hAnsi="仿宋_GB2312" w:eastAsia="仿宋_GB2312" w:cs="仿宋_GB2312"/>
          <w:sz w:val="32"/>
          <w:szCs w:val="32"/>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（二）强化监督检查。</w:t>
      </w:r>
      <w:r>
        <w:rPr>
          <w:rFonts w:hint="eastAsia" w:ascii="仿宋_GB2312" w:hAnsi="仿宋_GB2312" w:eastAsia="仿宋_GB2312" w:cs="仿宋_GB2312"/>
          <w:sz w:val="32"/>
          <w:szCs w:val="32"/>
          <w:lang w:val="en-US" w:eastAsia="zh-CN"/>
        </w:rPr>
        <w:t>县级民政部门</w:t>
      </w:r>
      <w:r>
        <w:rPr>
          <w:rFonts w:hint="eastAsia" w:ascii="仿宋_GB2312" w:hAnsi="仿宋_GB2312" w:eastAsia="仿宋_GB2312" w:cs="仿宋_GB2312"/>
          <w:sz w:val="32"/>
          <w:szCs w:val="32"/>
        </w:rPr>
        <w:t>要加强对</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镇（街</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）社会救助“一事一议”的指导和督查。严禁以“一事一议”名义</w:t>
      </w:r>
      <w:r>
        <w:rPr>
          <w:rFonts w:hint="eastAsia" w:ascii="仿宋_GB2312" w:hAnsi="仿宋_GB2312" w:eastAsia="仿宋_GB2312" w:cs="仿宋_GB2312"/>
          <w:sz w:val="32"/>
          <w:szCs w:val="32"/>
          <w:lang w:eastAsia="zh-CN"/>
        </w:rPr>
        <w:t>变相</w:t>
      </w:r>
      <w:r>
        <w:rPr>
          <w:rFonts w:hint="eastAsia" w:ascii="仿宋_GB2312" w:hAnsi="仿宋_GB2312" w:eastAsia="仿宋_GB2312" w:cs="仿宋_GB2312"/>
          <w:sz w:val="32"/>
          <w:szCs w:val="32"/>
        </w:rPr>
        <w:t>进行“关系保、人情保”</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。要做好社会救助“一事一议”工作事前、事中、事后监督，依法接受纪检监察机关、审计部门和社会公众的监督。</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color w:val="FF0000"/>
          <w:sz w:val="32"/>
          <w:szCs w:val="32"/>
          <w:lang w:eastAsia="zh-CN"/>
        </w:rPr>
      </w:pPr>
      <w:r>
        <w:rPr>
          <w:rFonts w:hint="eastAsia" w:ascii="楷体" w:hAnsi="楷体" w:eastAsia="楷体" w:cs="楷体"/>
          <w:sz w:val="32"/>
          <w:szCs w:val="32"/>
        </w:rPr>
        <w:t>（三）注重宣传引导。</w:t>
      </w:r>
      <w:r>
        <w:rPr>
          <w:rFonts w:hint="eastAsia" w:ascii="仿宋_GB2312" w:hAnsi="仿宋_GB2312" w:eastAsia="仿宋_GB2312" w:cs="仿宋_GB2312"/>
          <w:sz w:val="32"/>
          <w:szCs w:val="32"/>
        </w:rPr>
        <w:t>社会救助“一事一议”要确保救助程序</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公开透明，主动接受社会广泛监督。基层救助工作人员与申请家庭成员有近亲属关系的应登记备案。各地要充分利用报纸、电视、互联网、微信、微博等新闻媒介，加大宣传</w:t>
      </w:r>
      <w:r>
        <w:rPr>
          <w:rFonts w:hint="eastAsia" w:ascii="仿宋_GB2312" w:hAnsi="仿宋_GB2312" w:eastAsia="仿宋_GB2312" w:cs="仿宋_GB2312"/>
          <w:sz w:val="32"/>
          <w:szCs w:val="32"/>
          <w:lang w:eastAsia="zh-CN"/>
        </w:rPr>
        <w:t>力度</w:t>
      </w:r>
      <w:r>
        <w:rPr>
          <w:rFonts w:hint="eastAsia" w:ascii="仿宋_GB2312" w:hAnsi="仿宋_GB2312" w:eastAsia="仿宋_GB2312" w:cs="仿宋_GB2312"/>
          <w:sz w:val="32"/>
          <w:szCs w:val="32"/>
        </w:rPr>
        <w:t>，提高救助政策知晓率，营造全社会关注、参与、支持社会救助工作，共同关爱困难群众的良好氛围。</w:t>
      </w:r>
      <w:bookmarkStart w:id="6" w:name="auto_fouce_13"/>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信息保密与档案管理：在社会救助“一事一议”办理过程中，涉及申请人及家庭成员的个人信息、家庭状况、评议及会商记录等材料，乡镇（街道）应严格履行保密义务，确保信息不泄露。相关材料由乡镇（街道）负责保管，任何单位和个人不得擅自公开、传播或用于与救助无关的用途。</w:t>
      </w:r>
      <w:bookmarkEnd w:id="6"/>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本意见自发布之日起施行。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20" w:lineRule="exact"/>
        <w:ind w:left="0" w:firstLine="640" w:firstLineChars="200"/>
        <w:jc w:val="left"/>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20" w:lineRule="exact"/>
        <w:jc w:val="both"/>
        <w:textAlignment w:val="auto"/>
        <w:rPr>
          <w:rFonts w:hint="eastAsia" w:ascii="方正楷体_GBK" w:hAnsi="方正楷体_GBK" w:eastAsia="方正楷体_GBK" w:cs="方正楷体_GBK"/>
          <w:b w:val="0"/>
          <w:bCs w:val="0"/>
          <w:i w:val="0"/>
          <w:iCs w:val="0"/>
          <w:caps w:val="0"/>
          <w:color w:val="333333"/>
          <w:spacing w:val="0"/>
          <w:kern w:val="0"/>
          <w:sz w:val="32"/>
          <w:szCs w:val="32"/>
          <w:lang w:val="en-US" w:eastAsia="zh-CN"/>
        </w:rPr>
        <w:sectPr>
          <w:footerReference r:id="rId3" w:type="default"/>
          <w:pgSz w:w="11906" w:h="16838"/>
          <w:pgMar w:top="2098" w:right="1474" w:bottom="1984" w:left="1587" w:header="851" w:footer="992" w:gutter="0"/>
          <w:pgNumType w:fmt="numberInDash"/>
          <w:cols w:space="720"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20" w:lineRule="exact"/>
        <w:jc w:val="both"/>
        <w:textAlignment w:val="auto"/>
        <w:rPr>
          <w:rFonts w:hint="eastAsia" w:ascii="黑体" w:hAnsi="黑体" w:eastAsia="黑体" w:cs="黑体"/>
          <w:b w:val="0"/>
          <w:bCs w:val="0"/>
          <w:i w:val="0"/>
          <w:iCs w:val="0"/>
          <w:caps w:val="0"/>
          <w:color w:val="333333"/>
          <w:spacing w:val="0"/>
          <w:kern w:val="0"/>
          <w:sz w:val="40"/>
          <w:szCs w:val="40"/>
          <w:lang w:val="en-US" w:eastAsia="zh-CN"/>
        </w:rPr>
      </w:pPr>
      <w:r>
        <w:rPr>
          <w:rFonts w:hint="eastAsia" w:ascii="黑体" w:hAnsi="黑体" w:eastAsia="黑体" w:cs="黑体"/>
          <w:b w:val="0"/>
          <w:bCs w:val="0"/>
          <w:i w:val="0"/>
          <w:iCs w:val="0"/>
          <w:caps w:val="0"/>
          <w:color w:val="333333"/>
          <w:spacing w:val="0"/>
          <w:kern w:val="0"/>
          <w:sz w:val="32"/>
          <w:szCs w:val="32"/>
          <w:lang w:eastAsia="zh-CN"/>
        </w:rPr>
        <w:t>附件</w:t>
      </w:r>
      <w:r>
        <w:rPr>
          <w:rFonts w:hint="eastAsia" w:ascii="黑体" w:hAnsi="黑体" w:eastAsia="黑体" w:cs="黑体"/>
          <w:b w:val="0"/>
          <w:bCs w:val="0"/>
          <w:i w:val="0"/>
          <w:iCs w:val="0"/>
          <w:caps w:val="0"/>
          <w:color w:val="333333"/>
          <w:spacing w:val="0"/>
          <w:kern w:val="0"/>
          <w:sz w:val="32"/>
          <w:szCs w:val="32"/>
          <w:lang w:val="en-US" w:eastAsia="zh-CN"/>
        </w:rPr>
        <w:t>1：</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20" w:lineRule="exact"/>
        <w:jc w:val="center"/>
        <w:textAlignment w:val="auto"/>
        <w:rPr>
          <w:rFonts w:hint="default" w:ascii="方正小标宋_GBK" w:hAnsi="方正小标宋_GBK" w:eastAsia="方正小标宋_GBK" w:cs="方正小标宋_GBK"/>
          <w:b w:val="0"/>
          <w:bCs w:val="0"/>
          <w:i w:val="0"/>
          <w:iCs w:val="0"/>
          <w:caps w:val="0"/>
          <w:color w:val="333333"/>
          <w:spacing w:val="0"/>
          <w:kern w:val="0"/>
          <w:sz w:val="40"/>
          <w:szCs w:val="40"/>
          <w:lang w:eastAsia="zh-CN"/>
        </w:rPr>
      </w:pPr>
      <w:r>
        <w:rPr>
          <w:rFonts w:hint="eastAsia" w:ascii="方正小标宋_GBK" w:hAnsi="方正小标宋_GBK" w:eastAsia="方正小标宋_GBK" w:cs="方正小标宋_GBK"/>
          <w:b w:val="0"/>
          <w:bCs w:val="0"/>
          <w:i w:val="0"/>
          <w:iCs w:val="0"/>
          <w:caps w:val="0"/>
          <w:color w:val="333333"/>
          <w:spacing w:val="0"/>
          <w:kern w:val="0"/>
          <w:sz w:val="40"/>
          <w:szCs w:val="40"/>
          <w:lang w:eastAsia="zh-CN"/>
        </w:rPr>
        <w:t>许昌市</w:t>
      </w:r>
      <w:r>
        <w:rPr>
          <w:rFonts w:hint="default" w:ascii="方正小标宋_GBK" w:hAnsi="方正小标宋_GBK" w:eastAsia="方正小标宋_GBK" w:cs="方正小标宋_GBK"/>
          <w:b w:val="0"/>
          <w:bCs w:val="0"/>
          <w:i w:val="0"/>
          <w:iCs w:val="0"/>
          <w:caps w:val="0"/>
          <w:color w:val="333333"/>
          <w:spacing w:val="0"/>
          <w:kern w:val="0"/>
          <w:sz w:val="40"/>
          <w:szCs w:val="40"/>
          <w:lang w:eastAsia="zh-CN"/>
        </w:rPr>
        <w:t>社会救助“一事一议”申请表</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360" w:lineRule="exact"/>
        <w:jc w:val="center"/>
        <w:textAlignment w:val="auto"/>
        <w:rPr>
          <w:rFonts w:hint="default" w:ascii="方正小标宋_GBK" w:hAnsi="方正小标宋_GBK" w:eastAsia="方正小标宋_GBK" w:cs="方正小标宋_GBK"/>
          <w:b w:val="0"/>
          <w:bCs w:val="0"/>
          <w:i w:val="0"/>
          <w:iCs w:val="0"/>
          <w:caps w:val="0"/>
          <w:color w:val="333333"/>
          <w:spacing w:val="0"/>
          <w:kern w:val="0"/>
          <w:sz w:val="40"/>
          <w:szCs w:val="40"/>
          <w:lang w:eastAsia="zh-CN"/>
        </w:rPr>
      </w:pPr>
      <w:r>
        <w:rPr>
          <w:rFonts w:hint="eastAsia" w:ascii="仿宋_GB2312" w:hAnsi="仿宋_GB2312" w:eastAsia="仿宋_GB2312" w:cs="仿宋_GB2312"/>
          <w:color w:val="333333"/>
          <w:kern w:val="0"/>
          <w:sz w:val="24"/>
          <w:szCs w:val="24"/>
        </w:rPr>
        <w:t>申请类别：低保</w:t>
      </w:r>
      <w:r>
        <w:rPr>
          <w:rFonts w:hint="eastAsia" w:ascii="仿宋_GB2312" w:hAnsi="仿宋_GB2312" w:eastAsia="仿宋_GB2312" w:cs="仿宋_GB2312"/>
          <w:color w:val="333333"/>
          <w:kern w:val="0"/>
          <w:sz w:val="28"/>
          <w:szCs w:val="28"/>
        </w:rPr>
        <w:t xml:space="preserve">☐ </w:t>
      </w:r>
      <w:r>
        <w:rPr>
          <w:rFonts w:hint="eastAsia" w:ascii="仿宋_GB2312" w:hAnsi="仿宋_GB2312" w:eastAsia="仿宋_GB2312" w:cs="仿宋_GB2312"/>
          <w:color w:val="333333"/>
          <w:kern w:val="0"/>
          <w:sz w:val="24"/>
          <w:szCs w:val="24"/>
        </w:rPr>
        <w:t>特困</w:t>
      </w:r>
      <w:r>
        <w:rPr>
          <w:rFonts w:hint="eastAsia" w:ascii="仿宋_GB2312" w:hAnsi="仿宋_GB2312" w:eastAsia="仿宋_GB2312" w:cs="仿宋_GB2312"/>
          <w:color w:val="333333"/>
          <w:kern w:val="0"/>
          <w:sz w:val="28"/>
          <w:szCs w:val="28"/>
        </w:rPr>
        <w:t xml:space="preserve">☐ </w:t>
      </w:r>
      <w:r>
        <w:rPr>
          <w:rFonts w:hint="eastAsia" w:ascii="仿宋_GB2312" w:hAnsi="仿宋_GB2312" w:eastAsia="仿宋_GB2312" w:cs="仿宋_GB2312"/>
          <w:color w:val="333333"/>
          <w:kern w:val="0"/>
          <w:sz w:val="24"/>
          <w:szCs w:val="24"/>
        </w:rPr>
        <w:t>低保边缘</w:t>
      </w:r>
      <w:r>
        <w:rPr>
          <w:rFonts w:hint="eastAsia" w:ascii="仿宋_GB2312" w:hAnsi="仿宋_GB2312" w:eastAsia="仿宋_GB2312" w:cs="仿宋_GB2312"/>
          <w:color w:val="333333"/>
          <w:kern w:val="0"/>
          <w:sz w:val="24"/>
          <w:szCs w:val="24"/>
          <w:lang w:eastAsia="zh-CN"/>
        </w:rPr>
        <w:t>家庭</w:t>
      </w:r>
      <w:r>
        <w:rPr>
          <w:rFonts w:hint="eastAsia" w:ascii="仿宋_GB2312" w:hAnsi="仿宋_GB2312" w:eastAsia="仿宋_GB2312" w:cs="仿宋_GB2312"/>
          <w:color w:val="333333"/>
          <w:kern w:val="0"/>
          <w:sz w:val="28"/>
          <w:szCs w:val="28"/>
        </w:rPr>
        <w:t xml:space="preserve">☐ </w:t>
      </w:r>
      <w:r>
        <w:rPr>
          <w:rFonts w:hint="eastAsia" w:ascii="仿宋_GB2312" w:hAnsi="仿宋_GB2312" w:eastAsia="仿宋_GB2312" w:cs="仿宋_GB2312"/>
          <w:color w:val="333333"/>
          <w:kern w:val="0"/>
          <w:sz w:val="24"/>
          <w:szCs w:val="24"/>
          <w:lang w:eastAsia="zh-CN"/>
        </w:rPr>
        <w:t>刚性支出困难家庭</w:t>
      </w:r>
      <w:r>
        <w:rPr>
          <w:rFonts w:hint="eastAsia" w:ascii="仿宋_GB2312" w:hAnsi="仿宋_GB2312" w:eastAsia="仿宋_GB2312" w:cs="仿宋_GB2312"/>
          <w:color w:val="333333"/>
          <w:kern w:val="0"/>
          <w:sz w:val="28"/>
          <w:szCs w:val="28"/>
        </w:rPr>
        <w:t xml:space="preserve">☐ </w:t>
      </w:r>
      <w:r>
        <w:rPr>
          <w:rFonts w:hint="eastAsia" w:ascii="仿宋_GB2312" w:hAnsi="仿宋_GB2312" w:eastAsia="仿宋_GB2312" w:cs="仿宋_GB2312"/>
          <w:color w:val="333333"/>
          <w:kern w:val="0"/>
          <w:sz w:val="24"/>
          <w:szCs w:val="24"/>
        </w:rPr>
        <w:t>临时救助</w:t>
      </w:r>
      <w:r>
        <w:rPr>
          <w:rFonts w:hint="eastAsia" w:ascii="仿宋_GB2312" w:hAnsi="仿宋_GB2312" w:eastAsia="仿宋_GB2312" w:cs="仿宋_GB2312"/>
          <w:color w:val="333333"/>
          <w:kern w:val="0"/>
          <w:sz w:val="28"/>
          <w:szCs w:val="28"/>
        </w:rPr>
        <w:t xml:space="preserve">☐ </w:t>
      </w:r>
    </w:p>
    <w:tbl>
      <w:tblPr>
        <w:tblStyle w:val="5"/>
        <w:tblpPr w:leftFromText="180" w:rightFromText="180" w:vertAnchor="text" w:horzAnchor="page" w:tblpX="1959" w:tblpY="231"/>
        <w:tblOverlap w:val="never"/>
        <w:tblW w:w="4947" w:type="pct"/>
        <w:tblInd w:w="0" w:type="dxa"/>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autofit"/>
        <w:tblCellMar>
          <w:top w:w="45" w:type="dxa"/>
          <w:left w:w="45" w:type="dxa"/>
          <w:bottom w:w="45" w:type="dxa"/>
          <w:right w:w="45" w:type="dxa"/>
        </w:tblCellMar>
      </w:tblPr>
      <w:tblGrid>
        <w:gridCol w:w="1105"/>
        <w:gridCol w:w="1202"/>
        <w:gridCol w:w="2431"/>
        <w:gridCol w:w="1356"/>
        <w:gridCol w:w="2746"/>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95" w:hRule="atLeast"/>
        </w:trPr>
        <w:tc>
          <w:tcPr>
            <w:tcW w:w="0" w:type="auto"/>
            <w:vMerge w:val="restart"/>
            <w:tcBorders>
              <w:top w:val="single" w:color="000000" w:sz="2" w:space="0"/>
              <w:left w:val="single" w:color="000000" w:sz="2" w:space="0"/>
              <w:bottom w:val="single" w:color="000000" w:sz="6" w:space="0"/>
              <w:right w:val="single" w:color="000000" w:sz="6" w:space="0"/>
            </w:tcBorders>
            <w:vAlign w:val="center"/>
          </w:tcPr>
          <w:p>
            <w:pPr>
              <w:pStyle w:val="4"/>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hAnsi="仿宋_GB2312" w:eastAsia="仿宋_GB2312" w:cs="仿宋_GB2312"/>
              </w:rPr>
            </w:pPr>
            <w:bookmarkStart w:id="7" w:name="tip_risk_bookmark_14"/>
            <w:r>
              <w:rPr>
                <w:rFonts w:hint="eastAsia" w:ascii="仿宋_GB2312" w:hAnsi="仿宋_GB2312" w:eastAsia="仿宋_GB2312" w:cs="仿宋_GB2312"/>
                <w:color w:val="333333"/>
                <w:kern w:val="0"/>
                <w:sz w:val="24"/>
                <w:szCs w:val="24"/>
              </w:rPr>
              <w:t>申请人 基本信息</w:t>
            </w:r>
            <w:r>
              <w:rPr>
                <w:rFonts w:hint="eastAsia" w:ascii="仿宋_GB2312" w:hAnsi="仿宋_GB2312" w:eastAsia="仿宋_GB2312" w:cs="仿宋_GB2312"/>
                <w:color w:val="333333"/>
                <w:kern w:val="0"/>
                <w:sz w:val="21"/>
                <w:szCs w:val="21"/>
              </w:rPr>
              <w:t xml:space="preserve"> </w:t>
            </w:r>
          </w:p>
        </w:tc>
        <w:tc>
          <w:tcPr>
            <w:tcW w:w="680"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姓   名 </w:t>
            </w:r>
          </w:p>
        </w:tc>
        <w:tc>
          <w:tcPr>
            <w:tcW w:w="1375"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  </w:t>
            </w:r>
          </w:p>
        </w:tc>
        <w:tc>
          <w:tcPr>
            <w:tcW w:w="767"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性  别 </w:t>
            </w:r>
          </w:p>
        </w:tc>
        <w:tc>
          <w:tcPr>
            <w:tcW w:w="1553" w:type="pct"/>
            <w:tcBorders>
              <w:top w:val="single" w:color="000000" w:sz="2" w:space="0"/>
              <w:left w:val="single" w:color="000000" w:sz="2" w:space="0"/>
              <w:bottom w:val="single" w:color="000000" w:sz="6" w:space="0"/>
              <w:right w:val="single" w:color="000000" w:sz="6" w:space="0"/>
            </w:tcBorders>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eastAsia" w:ascii="仿宋_GB2312" w:hAnsi="仿宋_GB2312" w:eastAsia="仿宋_GB2312" w:cs="仿宋_GB2312"/>
              </w:rPr>
            </w:pPr>
            <w:r>
              <w:rPr>
                <w:rFonts w:hint="eastAsia" w:ascii="仿宋_GB2312" w:hAnsi="仿宋_GB2312" w:eastAsia="仿宋_GB2312" w:cs="仿宋_GB2312"/>
                <w:color w:val="333333"/>
                <w:kern w:val="2"/>
                <w:sz w:val="21"/>
                <w:szCs w:val="21"/>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525" w:hRule="atLeast"/>
        </w:trPr>
        <w:tc>
          <w:tcPr>
            <w:tcW w:w="0" w:type="auto"/>
            <w:vMerge w:val="continue"/>
            <w:tcBorders>
              <w:top w:val="single" w:color="000000" w:sz="2" w:space="0"/>
              <w:left w:val="single" w:color="000000" w:sz="2" w:space="0"/>
              <w:bottom w:val="single" w:color="000000" w:sz="6" w:space="0"/>
              <w:right w:val="single" w:color="000000" w:sz="6" w:space="0"/>
            </w:tcBorders>
            <w:vAlign w:val="center"/>
          </w:tcPr>
          <w:p>
            <w:pPr>
              <w:rPr>
                <w:rFonts w:hint="eastAsia" w:ascii="仿宋_GB2312" w:hAnsi="仿宋_GB2312" w:eastAsia="仿宋_GB2312" w:cs="仿宋_GB2312"/>
                <w:sz w:val="24"/>
                <w:szCs w:val="24"/>
              </w:rPr>
            </w:pPr>
          </w:p>
        </w:tc>
        <w:tc>
          <w:tcPr>
            <w:tcW w:w="680"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年  龄 </w:t>
            </w:r>
          </w:p>
        </w:tc>
        <w:tc>
          <w:tcPr>
            <w:tcW w:w="1375"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  </w:t>
            </w:r>
          </w:p>
        </w:tc>
        <w:tc>
          <w:tcPr>
            <w:tcW w:w="767"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身份证号 </w:t>
            </w:r>
          </w:p>
        </w:tc>
        <w:tc>
          <w:tcPr>
            <w:tcW w:w="1553" w:type="pct"/>
            <w:tcBorders>
              <w:top w:val="single" w:color="000000" w:sz="2" w:space="0"/>
              <w:left w:val="single" w:color="000000" w:sz="2" w:space="0"/>
              <w:bottom w:val="single" w:color="000000" w:sz="6" w:space="0"/>
              <w:right w:val="single" w:color="000000" w:sz="6" w:space="0"/>
            </w:tcBorders>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eastAsia" w:ascii="仿宋_GB2312" w:hAnsi="仿宋_GB2312" w:eastAsia="仿宋_GB2312" w:cs="仿宋_GB2312"/>
              </w:rPr>
            </w:pPr>
            <w:r>
              <w:rPr>
                <w:rFonts w:hint="eastAsia" w:ascii="仿宋_GB2312" w:hAnsi="仿宋_GB2312" w:eastAsia="仿宋_GB2312" w:cs="仿宋_GB2312"/>
                <w:color w:val="333333"/>
                <w:kern w:val="2"/>
                <w:sz w:val="21"/>
                <w:szCs w:val="21"/>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525" w:hRule="atLeast"/>
        </w:trPr>
        <w:tc>
          <w:tcPr>
            <w:tcW w:w="0" w:type="auto"/>
            <w:vMerge w:val="continue"/>
            <w:tcBorders>
              <w:top w:val="single" w:color="000000" w:sz="2" w:space="0"/>
              <w:left w:val="single" w:color="000000" w:sz="2" w:space="0"/>
              <w:bottom w:val="single" w:color="000000" w:sz="6" w:space="0"/>
              <w:right w:val="single" w:color="000000" w:sz="6" w:space="0"/>
            </w:tcBorders>
            <w:vAlign w:val="center"/>
          </w:tcPr>
          <w:p>
            <w:pPr>
              <w:rPr>
                <w:rFonts w:hint="eastAsia" w:ascii="仿宋_GB2312" w:hAnsi="仿宋_GB2312" w:eastAsia="仿宋_GB2312" w:cs="仿宋_GB2312"/>
                <w:sz w:val="24"/>
                <w:szCs w:val="24"/>
              </w:rPr>
            </w:pPr>
          </w:p>
        </w:tc>
        <w:tc>
          <w:tcPr>
            <w:tcW w:w="680"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家庭住址 </w:t>
            </w:r>
          </w:p>
        </w:tc>
        <w:tc>
          <w:tcPr>
            <w:tcW w:w="1375" w:type="pct"/>
            <w:tcBorders>
              <w:top w:val="single" w:color="000000" w:sz="2" w:space="0"/>
              <w:left w:val="single" w:color="000000" w:sz="2" w:space="0"/>
              <w:bottom w:val="single" w:color="000000" w:sz="6" w:space="0"/>
              <w:right w:val="single" w:color="000000" w:sz="6" w:space="0"/>
            </w:tcBorders>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eastAsia" w:ascii="仿宋_GB2312" w:hAnsi="仿宋_GB2312" w:eastAsia="仿宋_GB2312" w:cs="仿宋_GB2312"/>
              </w:rPr>
            </w:pPr>
            <w:r>
              <w:rPr>
                <w:rFonts w:hint="eastAsia" w:ascii="仿宋_GB2312" w:hAnsi="仿宋_GB2312" w:eastAsia="仿宋_GB2312" w:cs="仿宋_GB2312"/>
                <w:color w:val="333333"/>
                <w:kern w:val="2"/>
                <w:sz w:val="21"/>
                <w:szCs w:val="21"/>
                <w:lang w:val="en-US" w:eastAsia="zh-CN" w:bidi="ar"/>
              </w:rPr>
              <w:t xml:space="preserve">  </w:t>
            </w:r>
          </w:p>
        </w:tc>
        <w:tc>
          <w:tcPr>
            <w:tcW w:w="767" w:type="pct"/>
            <w:tcBorders>
              <w:top w:val="single" w:color="000000" w:sz="2" w:space="0"/>
              <w:left w:val="single" w:color="000000" w:sz="2" w:space="0"/>
              <w:bottom w:val="single" w:color="000000" w:sz="6" w:space="0"/>
              <w:right w:val="single" w:color="000000" w:sz="6" w:space="0"/>
            </w:tcBorders>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eastAsia" w:ascii="仿宋_GB2312" w:hAnsi="仿宋_GB2312" w:eastAsia="仿宋_GB2312" w:cs="仿宋_GB2312"/>
              </w:rPr>
            </w:pPr>
            <w:r>
              <w:rPr>
                <w:rFonts w:hint="eastAsia" w:ascii="仿宋_GB2312" w:hAnsi="仿宋_GB2312" w:eastAsia="仿宋_GB2312" w:cs="仿宋_GB2312"/>
                <w:color w:val="333333"/>
                <w:kern w:val="2"/>
                <w:sz w:val="24"/>
                <w:szCs w:val="24"/>
                <w:lang w:val="en-US" w:eastAsia="zh-CN" w:bidi="ar"/>
              </w:rPr>
              <w:t xml:space="preserve">家庭人数 </w:t>
            </w:r>
          </w:p>
        </w:tc>
        <w:tc>
          <w:tcPr>
            <w:tcW w:w="1553" w:type="pct"/>
            <w:tcBorders>
              <w:top w:val="single" w:color="000000" w:sz="2" w:space="0"/>
              <w:left w:val="single" w:color="000000" w:sz="2" w:space="0"/>
              <w:bottom w:val="single" w:color="000000" w:sz="6" w:space="0"/>
              <w:right w:val="single" w:color="000000" w:sz="6" w:space="0"/>
            </w:tcBorders>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eastAsia" w:ascii="仿宋_GB2312" w:hAnsi="仿宋_GB2312" w:eastAsia="仿宋_GB2312" w:cs="仿宋_GB2312"/>
              </w:rPr>
            </w:pPr>
            <w:r>
              <w:rPr>
                <w:rFonts w:hint="eastAsia" w:ascii="仿宋_GB2312" w:hAnsi="仿宋_GB2312" w:eastAsia="仿宋_GB2312" w:cs="仿宋_GB2312"/>
                <w:color w:val="333333"/>
                <w:kern w:val="2"/>
                <w:sz w:val="21"/>
                <w:szCs w:val="21"/>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525" w:hRule="atLeast"/>
        </w:trPr>
        <w:tc>
          <w:tcPr>
            <w:tcW w:w="0" w:type="auto"/>
            <w:vMerge w:val="continue"/>
            <w:tcBorders>
              <w:top w:val="single" w:color="000000" w:sz="2" w:space="0"/>
              <w:left w:val="single" w:color="000000" w:sz="2" w:space="0"/>
              <w:bottom w:val="single" w:color="000000" w:sz="6" w:space="0"/>
              <w:right w:val="single" w:color="000000" w:sz="6" w:space="0"/>
            </w:tcBorders>
            <w:vAlign w:val="center"/>
          </w:tcPr>
          <w:p>
            <w:pPr>
              <w:rPr>
                <w:rFonts w:hint="eastAsia" w:ascii="仿宋_GB2312" w:hAnsi="仿宋_GB2312" w:eastAsia="仿宋_GB2312" w:cs="仿宋_GB2312"/>
                <w:sz w:val="24"/>
                <w:szCs w:val="24"/>
              </w:rPr>
            </w:pPr>
            <w:bookmarkStart w:id="8" w:name="tip_risk_bookmark_15"/>
          </w:p>
        </w:tc>
        <w:tc>
          <w:tcPr>
            <w:tcW w:w="680"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主要困难</w:t>
            </w:r>
            <w:r>
              <w:rPr>
                <w:rFonts w:hint="eastAsia" w:ascii="仿宋_GB2312" w:hAnsi="仿宋_GB2312" w:eastAsia="仿宋_GB2312" w:cs="仿宋_GB2312"/>
                <w:color w:val="333333"/>
                <w:kern w:val="0"/>
                <w:sz w:val="21"/>
                <w:szCs w:val="21"/>
              </w:rPr>
              <w:t xml:space="preserve"> </w:t>
            </w:r>
          </w:p>
        </w:tc>
        <w:tc>
          <w:tcPr>
            <w:tcW w:w="1375" w:type="pct"/>
            <w:tcBorders>
              <w:top w:val="single" w:color="000000" w:sz="2" w:space="0"/>
              <w:left w:val="single" w:color="000000" w:sz="2" w:space="0"/>
              <w:bottom w:val="single" w:color="000000" w:sz="6" w:space="0"/>
              <w:right w:val="single" w:color="000000" w:sz="6" w:space="0"/>
            </w:tcBorders>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eastAsia" w:ascii="仿宋_GB2312" w:hAnsi="仿宋_GB2312" w:eastAsia="仿宋_GB2312" w:cs="仿宋_GB2312"/>
              </w:rPr>
            </w:pPr>
            <w:r>
              <w:rPr>
                <w:rFonts w:hint="eastAsia" w:ascii="仿宋_GB2312" w:hAnsi="仿宋_GB2312" w:eastAsia="仿宋_GB2312" w:cs="仿宋_GB2312"/>
                <w:color w:val="333333"/>
                <w:kern w:val="2"/>
                <w:sz w:val="21"/>
                <w:szCs w:val="21"/>
                <w:lang w:val="en-US" w:eastAsia="zh-CN" w:bidi="ar"/>
              </w:rPr>
              <w:t xml:space="preserve">  </w:t>
            </w:r>
          </w:p>
        </w:tc>
        <w:tc>
          <w:tcPr>
            <w:tcW w:w="767" w:type="pct"/>
            <w:tcBorders>
              <w:top w:val="single" w:color="000000" w:sz="2" w:space="0"/>
              <w:left w:val="single" w:color="000000" w:sz="2" w:space="0"/>
              <w:bottom w:val="single" w:color="000000" w:sz="6" w:space="0"/>
              <w:right w:val="single" w:color="000000" w:sz="6" w:space="0"/>
            </w:tcBorders>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eastAsia" w:ascii="仿宋_GB2312" w:hAnsi="仿宋_GB2312" w:eastAsia="仿宋_GB2312" w:cs="仿宋_GB2312"/>
              </w:rPr>
            </w:pPr>
            <w:r>
              <w:rPr>
                <w:rFonts w:hint="eastAsia" w:ascii="仿宋_GB2312" w:hAnsi="仿宋_GB2312" w:eastAsia="仿宋_GB2312" w:cs="仿宋_GB2312"/>
                <w:color w:val="333333"/>
                <w:kern w:val="2"/>
                <w:sz w:val="24"/>
                <w:szCs w:val="24"/>
                <w:lang w:val="en-US" w:eastAsia="zh-CN" w:bidi="ar"/>
              </w:rPr>
              <w:t>联系电话</w:t>
            </w:r>
            <w:r>
              <w:rPr>
                <w:rFonts w:hint="eastAsia" w:ascii="仿宋_GB2312" w:hAnsi="仿宋_GB2312" w:eastAsia="仿宋_GB2312" w:cs="仿宋_GB2312"/>
                <w:color w:val="333333"/>
                <w:kern w:val="2"/>
                <w:sz w:val="21"/>
                <w:szCs w:val="21"/>
                <w:lang w:val="en-US" w:eastAsia="zh-CN" w:bidi="ar"/>
              </w:rPr>
              <w:t xml:space="preserve"> </w:t>
            </w:r>
          </w:p>
        </w:tc>
        <w:tc>
          <w:tcPr>
            <w:tcW w:w="1553" w:type="pct"/>
            <w:tcBorders>
              <w:top w:val="single" w:color="000000" w:sz="2" w:space="0"/>
              <w:left w:val="single" w:color="000000" w:sz="2" w:space="0"/>
              <w:bottom w:val="single" w:color="000000" w:sz="6" w:space="0"/>
              <w:right w:val="single" w:color="000000" w:sz="6" w:space="0"/>
            </w:tcBorders>
            <w:vAlign w:val="center"/>
          </w:tcPr>
          <w:p>
            <w:pPr>
              <w:keepNext w:val="0"/>
              <w:keepLines w:val="0"/>
              <w:widowControl/>
              <w:suppressLineNumbers w:val="0"/>
              <w:autoSpaceDE w:val="0"/>
              <w:autoSpaceDN/>
              <w:spacing w:before="0" w:beforeAutospacing="0" w:after="0" w:afterAutospacing="0" w:line="480" w:lineRule="exact"/>
              <w:ind w:left="0" w:right="0"/>
              <w:jc w:val="center"/>
              <w:rPr>
                <w:rFonts w:hint="eastAsia" w:ascii="仿宋_GB2312" w:hAnsi="仿宋_GB2312" w:eastAsia="仿宋_GB2312" w:cs="仿宋_GB2312"/>
              </w:rPr>
            </w:pPr>
            <w:r>
              <w:rPr>
                <w:rFonts w:hint="eastAsia" w:ascii="仿宋_GB2312" w:hAnsi="仿宋_GB2312" w:eastAsia="仿宋_GB2312" w:cs="仿宋_GB2312"/>
                <w:color w:val="333333"/>
                <w:kern w:val="2"/>
                <w:sz w:val="21"/>
                <w:szCs w:val="21"/>
                <w:lang w:val="en-US" w:eastAsia="zh-CN" w:bidi="ar"/>
              </w:rPr>
              <w:t xml:space="preserve">  </w:t>
            </w:r>
          </w:p>
        </w:tc>
      </w:tr>
      <w:bookmarkEnd w:id="7"/>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3022" w:hRule="atLeast"/>
        </w:trPr>
        <w:tc>
          <w:tcPr>
            <w:tcW w:w="0" w:type="auto"/>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“一事一议”</w:t>
            </w:r>
            <w:r>
              <w:rPr>
                <w:rFonts w:hint="eastAsia" w:ascii="仿宋_GB2312" w:hAnsi="仿宋_GB2312" w:eastAsia="仿宋_GB2312" w:cs="仿宋_GB2312"/>
                <w:color w:val="333333"/>
                <w:kern w:val="0"/>
                <w:sz w:val="21"/>
                <w:szCs w:val="21"/>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申请事由及</w:t>
            </w:r>
            <w:r>
              <w:rPr>
                <w:rFonts w:hint="eastAsia" w:ascii="仿宋_GB2312" w:hAnsi="仿宋_GB2312" w:eastAsia="仿宋_GB2312" w:cs="仿宋_GB2312"/>
                <w:color w:val="333333"/>
                <w:kern w:val="0"/>
                <w:sz w:val="21"/>
                <w:szCs w:val="21"/>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家庭情况</w:t>
            </w:r>
            <w:r>
              <w:rPr>
                <w:rFonts w:hint="eastAsia" w:ascii="仿宋_GB2312" w:hAnsi="仿宋_GB2312" w:eastAsia="仿宋_GB2312" w:cs="仿宋_GB2312"/>
                <w:color w:val="333333"/>
                <w:kern w:val="0"/>
                <w:sz w:val="21"/>
                <w:szCs w:val="21"/>
              </w:rPr>
              <w:t xml:space="preserve"> </w:t>
            </w:r>
          </w:p>
        </w:tc>
        <w:tc>
          <w:tcPr>
            <w:tcW w:w="0" w:type="auto"/>
            <w:gridSpan w:val="4"/>
            <w:tcBorders>
              <w:top w:val="single" w:color="000000" w:sz="2" w:space="0"/>
              <w:left w:val="single" w:color="000000" w:sz="2" w:space="0"/>
              <w:bottom w:val="single" w:color="000000" w:sz="6" w:space="0"/>
              <w:right w:val="single" w:color="000000" w:sz="6" w:space="0"/>
            </w:tcBorders>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right="0"/>
              <w:jc w:val="both"/>
              <w:rPr>
                <w:rFonts w:hint="eastAsia" w:ascii="仿宋_GB2312" w:hAnsi="仿宋_GB2312" w:eastAsia="仿宋_GB2312" w:cs="仿宋_GB2312"/>
                <w:color w:val="333333"/>
                <w:kern w:val="2"/>
                <w:sz w:val="21"/>
                <w:szCs w:val="21"/>
                <w:lang w:val="en-US" w:eastAsia="zh-CN" w:bidi="ar"/>
              </w:rPr>
            </w:pP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firstLine="420" w:firstLineChars="200"/>
              <w:jc w:val="both"/>
              <w:rPr>
                <w:rFonts w:hint="eastAsia" w:ascii="仿宋_GB2312" w:hAnsi="仿宋_GB2312" w:eastAsia="仿宋_GB2312" w:cs="仿宋_GB2312"/>
              </w:rPr>
            </w:pPr>
            <w:r>
              <w:rPr>
                <w:rFonts w:hint="eastAsia" w:ascii="仿宋_GB2312" w:hAnsi="仿宋_GB2312" w:eastAsia="仿宋_GB2312" w:cs="仿宋_GB2312"/>
                <w:color w:val="333333"/>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firstLine="480" w:firstLineChars="200"/>
              <w:jc w:val="both"/>
              <w:rPr>
                <w:rFonts w:hint="eastAsia" w:ascii="仿宋_GB2312" w:hAnsi="仿宋_GB2312" w:eastAsia="仿宋_GB2312" w:cs="仿宋_GB2312"/>
              </w:rPr>
            </w:pPr>
            <w:r>
              <w:rPr>
                <w:rFonts w:hint="eastAsia" w:ascii="仿宋_GB2312" w:hAnsi="仿宋_GB2312" w:eastAsia="仿宋_GB2312" w:cs="仿宋_GB2312"/>
                <w:color w:val="333333"/>
                <w:kern w:val="2"/>
                <w:sz w:val="24"/>
                <w:szCs w:val="24"/>
                <w:lang w:val="en-US" w:eastAsia="zh-CN" w:bidi="ar"/>
              </w:rPr>
              <w:t xml:space="preserve">本人具备完全民事行为能力，因家庭存在重特大困难，现申请社会救助“一事一议”，自愿主动授权比对、配合调查，承诺所述内容真实客观、准确完备，并愿意承担相应的法律责任。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both"/>
              <w:rPr>
                <w:rFonts w:hint="eastAsia" w:ascii="仿宋_GB2312" w:hAnsi="仿宋_GB2312" w:eastAsia="仿宋_GB2312" w:cs="仿宋_GB2312"/>
                <w:color w:val="333333"/>
                <w:kern w:val="2"/>
                <w:sz w:val="24"/>
                <w:szCs w:val="24"/>
                <w:lang w:val="en-US" w:eastAsia="zh-CN" w:bidi="ar"/>
              </w:rPr>
            </w:pPr>
            <w:r>
              <w:rPr>
                <w:rFonts w:hint="eastAsia" w:ascii="仿宋_GB2312" w:hAnsi="仿宋_GB2312" w:eastAsia="仿宋_GB2312" w:cs="仿宋_GB2312"/>
                <w:color w:val="333333"/>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both"/>
              <w:rPr>
                <w:rFonts w:hint="eastAsia" w:ascii="仿宋_GB2312" w:hAnsi="仿宋_GB2312" w:eastAsia="仿宋_GB2312" w:cs="仿宋_GB2312"/>
                <w:color w:val="333333"/>
                <w:kern w:val="2"/>
                <w:sz w:val="24"/>
                <w:szCs w:val="24"/>
                <w:lang w:val="en-US" w:eastAsia="zh-CN" w:bidi="ar"/>
              </w:rPr>
            </w:pPr>
            <w:r>
              <w:rPr>
                <w:rFonts w:hint="eastAsia" w:ascii="仿宋_GB2312" w:hAnsi="仿宋_GB2312" w:eastAsia="仿宋_GB2312" w:cs="仿宋_GB2312"/>
                <w:color w:val="333333"/>
                <w:kern w:val="2"/>
                <w:sz w:val="24"/>
                <w:szCs w:val="24"/>
                <w:lang w:val="en-US" w:eastAsia="zh-CN" w:bidi="ar"/>
              </w:rPr>
              <w:t xml:space="preserve">                                           申请人：             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both"/>
              <w:rPr>
                <w:rFonts w:hint="eastAsia" w:ascii="仿宋_GB2312" w:hAnsi="仿宋_GB2312" w:eastAsia="仿宋_GB2312" w:cs="仿宋_GB2312"/>
              </w:rPr>
            </w:pPr>
            <w:r>
              <w:rPr>
                <w:rFonts w:hint="eastAsia" w:ascii="仿宋_GB2312" w:hAnsi="仿宋_GB2312" w:eastAsia="仿宋_GB2312" w:cs="仿宋_GB2312"/>
                <w:color w:val="333333"/>
                <w:kern w:val="2"/>
                <w:sz w:val="24"/>
                <w:szCs w:val="24"/>
                <w:lang w:val="en-US" w:eastAsia="zh-CN" w:bidi="ar"/>
              </w:rPr>
              <w:t xml:space="preserve">                                        年    月   日</w:t>
            </w:r>
            <w:r>
              <w:rPr>
                <w:rFonts w:hint="eastAsia" w:ascii="仿宋_GB2312" w:hAnsi="仿宋_GB2312" w:eastAsia="仿宋_GB2312" w:cs="仿宋_GB2312"/>
                <w:color w:val="333333"/>
                <w:kern w:val="2"/>
                <w:sz w:val="21"/>
                <w:szCs w:val="21"/>
                <w:lang w:val="en-US" w:eastAsia="zh-CN" w:bidi="ar"/>
              </w:rPr>
              <w:t xml:space="preserve"> </w:t>
            </w:r>
          </w:p>
        </w:tc>
      </w:tr>
      <w:bookmarkEnd w:id="8"/>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841" w:hRule="atLeast"/>
        </w:trPr>
        <w:tc>
          <w:tcPr>
            <w:tcW w:w="0" w:type="auto"/>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家庭困难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及风险评估</w:t>
            </w:r>
            <w:r>
              <w:rPr>
                <w:rFonts w:hint="eastAsia" w:ascii="仿宋_GB2312" w:hAnsi="仿宋_GB2312" w:eastAsia="仿宋_GB2312" w:cs="仿宋_GB2312"/>
                <w:color w:val="333333"/>
                <w:kern w:val="0"/>
                <w:sz w:val="21"/>
                <w:szCs w:val="21"/>
              </w:rPr>
              <w:t xml:space="preserve"> </w:t>
            </w:r>
          </w:p>
        </w:tc>
        <w:tc>
          <w:tcPr>
            <w:tcW w:w="0" w:type="auto"/>
            <w:gridSpan w:val="4"/>
            <w:tcBorders>
              <w:top w:val="single" w:color="000000" w:sz="2" w:space="0"/>
              <w:left w:val="single" w:color="000000" w:sz="2" w:space="0"/>
              <w:bottom w:val="single" w:color="000000" w:sz="6" w:space="0"/>
              <w:right w:val="single" w:color="000000" w:sz="6" w:space="0"/>
            </w:tcBorders>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right"/>
              <w:textAlignment w:val="bottom"/>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w:t>
            </w:r>
            <w:r>
              <w:rPr>
                <w:rFonts w:hint="eastAsia" w:ascii="仿宋_GB2312" w:hAnsi="仿宋_GB2312" w:eastAsia="仿宋_GB2312" w:cs="仿宋_GB2312"/>
                <w:color w:val="333333"/>
                <w:kern w:val="0"/>
                <w:sz w:val="21"/>
                <w:szCs w:val="21"/>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right"/>
              <w:textAlignment w:val="bottom"/>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bottom"/>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textAlignment w:val="bottom"/>
              <w:rPr>
                <w:rFonts w:hint="eastAsia" w:ascii="仿宋_GB2312" w:hAnsi="仿宋_GB2312" w:eastAsia="仿宋_GB2312" w:cs="仿宋_GB2312"/>
              </w:rPr>
            </w:pPr>
            <w:r>
              <w:rPr>
                <w:rFonts w:hint="eastAsia" w:ascii="仿宋_GB2312" w:hAnsi="仿宋_GB2312" w:eastAsia="仿宋_GB2312" w:cs="仿宋_GB2312"/>
                <w:color w:val="333333"/>
                <w:kern w:val="0"/>
                <w:sz w:val="21"/>
                <w:szCs w:val="21"/>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875" w:hRule="atLeast"/>
        </w:trPr>
        <w:tc>
          <w:tcPr>
            <w:tcW w:w="0" w:type="auto"/>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与现有政策存在歧义或冲突的内容</w:t>
            </w:r>
            <w:r>
              <w:rPr>
                <w:rFonts w:hint="eastAsia" w:ascii="仿宋_GB2312" w:hAnsi="仿宋_GB2312" w:eastAsia="仿宋_GB2312" w:cs="仿宋_GB2312"/>
                <w:color w:val="333333"/>
                <w:kern w:val="0"/>
                <w:sz w:val="21"/>
                <w:szCs w:val="21"/>
              </w:rPr>
              <w:t xml:space="preserve"> </w:t>
            </w:r>
          </w:p>
        </w:tc>
        <w:tc>
          <w:tcPr>
            <w:tcW w:w="0" w:type="auto"/>
            <w:gridSpan w:val="4"/>
            <w:tcBorders>
              <w:top w:val="single" w:color="000000" w:sz="2" w:space="0"/>
              <w:left w:val="single" w:color="000000" w:sz="2" w:space="0"/>
              <w:bottom w:val="single" w:color="000000" w:sz="6" w:space="0"/>
              <w:right w:val="single" w:color="000000" w:sz="6" w:space="0"/>
            </w:tcBorders>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textAlignment w:val="bottom"/>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textAlignment w:val="bottom"/>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textAlignment w:val="bottom"/>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textAlignment w:val="bottom"/>
              <w:rPr>
                <w:rFonts w:hint="eastAsia" w:ascii="仿宋_GB2312" w:hAnsi="仿宋_GB2312" w:eastAsia="仿宋_GB2312" w:cs="仿宋_GB2312"/>
              </w:rPr>
            </w:pPr>
            <w:r>
              <w:rPr>
                <w:rFonts w:hint="eastAsia" w:ascii="仿宋_GB2312" w:hAnsi="仿宋_GB2312" w:eastAsia="仿宋_GB2312" w:cs="仿宋_GB2312"/>
                <w:color w:val="333333"/>
                <w:kern w:val="0"/>
                <w:sz w:val="24"/>
                <w:szCs w:val="24"/>
              </w:rPr>
              <w:t xml:space="preserve">  </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30" w:afterAutospacing="0" w:line="360" w:lineRule="exact"/>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bCs w:val="0"/>
          <w:i w:val="0"/>
          <w:iCs w:val="0"/>
          <w:caps w:val="0"/>
          <w:color w:val="333333"/>
          <w:spacing w:val="0"/>
          <w:kern w:val="0"/>
          <w:sz w:val="24"/>
          <w:szCs w:val="24"/>
        </w:rPr>
        <w:t xml:space="preserve">备注：申请“一事一议”需提供客观真实信息，并经全面调查事实清楚后启动。 </w:t>
      </w:r>
    </w:p>
    <w:p>
      <w:pPr>
        <w:keepNext w:val="0"/>
        <w:keepLines w:val="0"/>
        <w:pageBreakBefore w:val="0"/>
        <w:widowControl w:val="0"/>
        <w:suppressLineNumbers w:val="0"/>
        <w:kinsoku/>
        <w:wordWrap/>
        <w:overflowPunct/>
        <w:topLinePunct w:val="0"/>
        <w:autoSpaceDE w:val="0"/>
        <w:autoSpaceDN/>
        <w:bidi w:val="0"/>
        <w:adjustRightInd/>
        <w:snapToGrid/>
        <w:spacing w:before="100" w:beforeAutospacing="1" w:after="100" w:afterAutospacing="1" w:line="360" w:lineRule="exact"/>
        <w:ind w:left="0" w:right="0" w:firstLine="1680" w:firstLineChars="700"/>
        <w:jc w:val="left"/>
      </w:pPr>
      <w:r>
        <w:rPr>
          <w:rFonts w:hint="eastAsia" w:ascii="仿宋_GB2312" w:hAnsi="仿宋_GB2312" w:eastAsia="仿宋_GB2312" w:cs="仿宋_GB2312"/>
          <w:i w:val="0"/>
          <w:iCs w:val="0"/>
          <w:caps w:val="0"/>
          <w:color w:val="444444"/>
          <w:spacing w:val="0"/>
          <w:kern w:val="2"/>
          <w:sz w:val="24"/>
          <w:szCs w:val="24"/>
          <w:shd w:val="clear" w:color="auto" w:fill="FFFFFF"/>
          <w:lang w:val="en-US" w:eastAsia="zh-CN" w:bidi="ar"/>
        </w:rPr>
        <w:t xml:space="preserve"> 经办人：                       负责人：      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20" w:lineRule="exact"/>
        <w:jc w:val="both"/>
        <w:textAlignment w:val="auto"/>
        <w:rPr>
          <w:rFonts w:hint="default" w:ascii="Times New Roman" w:hAnsi="Times New Roman" w:eastAsia="微软雅黑" w:cs="Times New Roman"/>
          <w:b/>
          <w:bCs/>
          <w:i w:val="0"/>
          <w:iCs w:val="0"/>
          <w:caps w:val="0"/>
          <w:color w:val="333333"/>
          <w:spacing w:val="0"/>
          <w:kern w:val="0"/>
          <w:sz w:val="32"/>
          <w:szCs w:val="32"/>
        </w:rPr>
      </w:pPr>
      <w:r>
        <w:rPr>
          <w:rFonts w:hint="eastAsia" w:ascii="黑体" w:hAnsi="黑体" w:eastAsia="黑体" w:cs="黑体"/>
          <w:b w:val="0"/>
          <w:bCs w:val="0"/>
          <w:i w:val="0"/>
          <w:iCs w:val="0"/>
          <w:caps w:val="0"/>
          <w:color w:val="333333"/>
          <w:spacing w:val="0"/>
          <w:kern w:val="0"/>
          <w:sz w:val="32"/>
          <w:szCs w:val="32"/>
          <w:lang w:eastAsia="zh-CN"/>
        </w:rPr>
        <w:t>附件</w:t>
      </w:r>
      <w:r>
        <w:rPr>
          <w:rFonts w:hint="eastAsia" w:ascii="黑体" w:hAnsi="黑体" w:eastAsia="黑体" w:cs="黑体"/>
          <w:b w:val="0"/>
          <w:bCs w:val="0"/>
          <w:i w:val="0"/>
          <w:iCs w:val="0"/>
          <w:caps w:val="0"/>
          <w:color w:val="333333"/>
          <w:spacing w:val="0"/>
          <w:kern w:val="0"/>
          <w:sz w:val="32"/>
          <w:szCs w:val="32"/>
          <w:lang w:val="en-US" w:eastAsia="zh-CN"/>
        </w:rPr>
        <w:t>2：</w:t>
      </w:r>
      <w:r>
        <w:rPr>
          <w:rFonts w:hint="default" w:ascii="Times New Roman" w:hAnsi="Times New Roman" w:eastAsia="微软雅黑" w:cs="Times New Roman"/>
          <w:b/>
          <w:bCs/>
          <w:i w:val="0"/>
          <w:iCs w:val="0"/>
          <w:caps w:val="0"/>
          <w:color w:val="333333"/>
          <w:spacing w:val="0"/>
          <w:kern w:val="0"/>
          <w:sz w:val="32"/>
          <w:szCs w:val="32"/>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30" w:afterAutospacing="0" w:line="640" w:lineRule="exact"/>
        <w:ind w:left="0" w:right="0" w:firstLine="0"/>
        <w:jc w:val="center"/>
        <w:textAlignment w:val="auto"/>
      </w:pPr>
      <w:r>
        <w:rPr>
          <w:rFonts w:hint="eastAsia" w:ascii="方正小标宋_GBK" w:hAnsi="方正小标宋_GBK" w:eastAsia="方正小标宋_GBK" w:cs="方正小标宋_GBK"/>
          <w:b w:val="0"/>
          <w:bCs w:val="0"/>
          <w:i w:val="0"/>
          <w:iCs w:val="0"/>
          <w:caps w:val="0"/>
          <w:color w:val="333333"/>
          <w:spacing w:val="0"/>
          <w:kern w:val="0"/>
          <w:sz w:val="40"/>
          <w:szCs w:val="40"/>
          <w:lang w:eastAsia="zh-CN"/>
        </w:rPr>
        <w:t>许昌</w:t>
      </w:r>
      <w:r>
        <w:rPr>
          <w:rFonts w:hint="eastAsia" w:ascii="方正小标宋_GBK" w:hAnsi="方正小标宋_GBK" w:eastAsia="方正小标宋_GBK" w:cs="方正小标宋_GBK"/>
          <w:b w:val="0"/>
          <w:bCs w:val="0"/>
          <w:i w:val="0"/>
          <w:iCs w:val="0"/>
          <w:caps w:val="0"/>
          <w:color w:val="333333"/>
          <w:spacing w:val="0"/>
          <w:kern w:val="0"/>
          <w:sz w:val="40"/>
          <w:szCs w:val="40"/>
        </w:rPr>
        <w:t>市社会救助</w:t>
      </w:r>
      <w:r>
        <w:rPr>
          <w:rFonts w:hint="eastAsia" w:ascii="方正小标宋_GBK" w:hAnsi="方正小标宋_GBK" w:eastAsia="方正小标宋_GBK" w:cs="方正小标宋_GBK"/>
          <w:b w:val="0"/>
          <w:bCs w:val="0"/>
          <w:color w:val="333333"/>
          <w:kern w:val="0"/>
          <w:sz w:val="40"/>
          <w:szCs w:val="40"/>
        </w:rPr>
        <w:t>“一事一议”</w:t>
      </w:r>
      <w:r>
        <w:rPr>
          <w:rFonts w:hint="eastAsia" w:ascii="方正小标宋_GBK" w:hAnsi="方正小标宋_GBK" w:eastAsia="方正小标宋_GBK" w:cs="方正小标宋_GBK"/>
          <w:b w:val="0"/>
          <w:bCs w:val="0"/>
          <w:i w:val="0"/>
          <w:iCs w:val="0"/>
          <w:caps w:val="0"/>
          <w:color w:val="333333"/>
          <w:spacing w:val="0"/>
          <w:kern w:val="0"/>
          <w:sz w:val="40"/>
          <w:szCs w:val="40"/>
        </w:rPr>
        <w:t>民主评议表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30" w:afterAutospacing="0" w:line="360" w:lineRule="exact"/>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申请类别：低保☐ 特困☐ 低保边缘</w:t>
      </w:r>
      <w:r>
        <w:rPr>
          <w:rFonts w:hint="eastAsia" w:ascii="仿宋_GB2312" w:hAnsi="仿宋_GB2312" w:eastAsia="仿宋_GB2312" w:cs="仿宋_GB2312"/>
          <w:color w:val="333333"/>
          <w:kern w:val="0"/>
          <w:sz w:val="24"/>
          <w:szCs w:val="24"/>
          <w:lang w:eastAsia="zh-CN"/>
        </w:rPr>
        <w:t>家庭</w:t>
      </w:r>
      <w:r>
        <w:rPr>
          <w:rFonts w:hint="eastAsia" w:ascii="仿宋_GB2312" w:hAnsi="仿宋_GB2312" w:eastAsia="仿宋_GB2312" w:cs="仿宋_GB2312"/>
          <w:color w:val="333333"/>
          <w:kern w:val="0"/>
          <w:sz w:val="24"/>
          <w:szCs w:val="24"/>
        </w:rPr>
        <w:t xml:space="preserve">☐ </w:t>
      </w:r>
      <w:r>
        <w:rPr>
          <w:rFonts w:hint="eastAsia" w:ascii="仿宋_GB2312" w:hAnsi="仿宋_GB2312" w:eastAsia="仿宋_GB2312" w:cs="仿宋_GB2312"/>
          <w:color w:val="333333"/>
          <w:kern w:val="0"/>
          <w:sz w:val="24"/>
          <w:szCs w:val="24"/>
          <w:lang w:eastAsia="zh-CN"/>
        </w:rPr>
        <w:t>刚性支出困难家庭</w:t>
      </w:r>
      <w:r>
        <w:rPr>
          <w:rFonts w:hint="eastAsia" w:ascii="仿宋_GB2312" w:hAnsi="仿宋_GB2312" w:eastAsia="仿宋_GB2312" w:cs="仿宋_GB2312"/>
          <w:color w:val="333333"/>
          <w:kern w:val="0"/>
          <w:sz w:val="24"/>
          <w:szCs w:val="24"/>
        </w:rPr>
        <w:t>☐ 临时救助☐</w:t>
      </w:r>
      <w:r>
        <w:rPr>
          <w:rFonts w:hint="eastAsia" w:ascii="仿宋_GB2312" w:hAnsi="仿宋_GB2312" w:eastAsia="仿宋_GB2312" w:cs="仿宋_GB2312"/>
          <w:b/>
          <w:bCs/>
          <w:i w:val="0"/>
          <w:iCs w:val="0"/>
          <w:caps w:val="0"/>
          <w:color w:val="333333"/>
          <w:spacing w:val="0"/>
          <w:kern w:val="0"/>
          <w:sz w:val="24"/>
          <w:szCs w:val="24"/>
        </w:rPr>
        <w:t xml:space="preserve"> </w:t>
      </w:r>
    </w:p>
    <w:tbl>
      <w:tblPr>
        <w:tblStyle w:val="5"/>
        <w:tblW w:w="4950" w:type="pct"/>
        <w:jc w:val="center"/>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autofit"/>
        <w:tblCellMar>
          <w:top w:w="45" w:type="dxa"/>
          <w:left w:w="45" w:type="dxa"/>
          <w:bottom w:w="45" w:type="dxa"/>
          <w:right w:w="45" w:type="dxa"/>
        </w:tblCellMar>
      </w:tblPr>
      <w:tblGrid>
        <w:gridCol w:w="1663"/>
        <w:gridCol w:w="1288"/>
        <w:gridCol w:w="909"/>
        <w:gridCol w:w="909"/>
        <w:gridCol w:w="1476"/>
        <w:gridCol w:w="2601"/>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0" w:type="auto"/>
            <w:vMerge w:val="restar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评议对象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基本信息 </w:t>
            </w:r>
          </w:p>
        </w:tc>
        <w:tc>
          <w:tcPr>
            <w:tcW w:w="72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姓   名 </w:t>
            </w:r>
          </w:p>
        </w:tc>
        <w:tc>
          <w:tcPr>
            <w:tcW w:w="1028" w:type="pct"/>
            <w:gridSpan w:val="2"/>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 </w:t>
            </w:r>
          </w:p>
        </w:tc>
        <w:tc>
          <w:tcPr>
            <w:tcW w:w="834"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身份证号  </w:t>
            </w:r>
          </w:p>
        </w:tc>
        <w:tc>
          <w:tcPr>
            <w:tcW w:w="1470"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0" w:type="auto"/>
            <w:vMerge w:val="continue"/>
            <w:tcBorders>
              <w:left w:val="single" w:color="000000" w:sz="2"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333333"/>
                <w:kern w:val="0"/>
                <w:sz w:val="24"/>
                <w:szCs w:val="24"/>
              </w:rPr>
            </w:pPr>
          </w:p>
        </w:tc>
        <w:tc>
          <w:tcPr>
            <w:tcW w:w="72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rPr>
              <w:t> </w:t>
            </w:r>
            <w:r>
              <w:rPr>
                <w:rFonts w:hint="eastAsia" w:ascii="仿宋_GB2312" w:hAnsi="仿宋_GB2312" w:eastAsia="仿宋_GB2312" w:cs="仿宋_GB2312"/>
                <w:color w:val="333333"/>
                <w:kern w:val="0"/>
                <w:sz w:val="24"/>
                <w:szCs w:val="24"/>
                <w:lang w:eastAsia="zh-CN"/>
              </w:rPr>
              <w:t>家庭人数</w:t>
            </w:r>
          </w:p>
        </w:tc>
        <w:tc>
          <w:tcPr>
            <w:tcW w:w="1028" w:type="pct"/>
            <w:gridSpan w:val="2"/>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333333"/>
                <w:kern w:val="0"/>
                <w:sz w:val="24"/>
                <w:szCs w:val="24"/>
              </w:rPr>
            </w:pPr>
          </w:p>
        </w:tc>
        <w:tc>
          <w:tcPr>
            <w:tcW w:w="834"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保障人数</w:t>
            </w:r>
          </w:p>
        </w:tc>
        <w:tc>
          <w:tcPr>
            <w:tcW w:w="1470"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333333"/>
                <w:kern w:val="0"/>
                <w:sz w:val="24"/>
                <w:szCs w:val="24"/>
              </w:rPr>
            </w:pP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0" w:type="auto"/>
            <w:vMerge w:val="continue"/>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kinsoku/>
              <w:wordWrap/>
              <w:overflowPunct/>
              <w:topLinePunct w:val="0"/>
              <w:autoSpaceDN/>
              <w:bidi w:val="0"/>
              <w:adjustRightInd/>
              <w:snapToGrid/>
              <w:spacing w:line="360" w:lineRule="exact"/>
              <w:rPr>
                <w:rFonts w:hint="eastAsia" w:ascii="仿宋_GB2312" w:hAnsi="仿宋_GB2312" w:eastAsia="仿宋_GB2312" w:cs="仿宋_GB2312"/>
                <w:sz w:val="24"/>
                <w:szCs w:val="24"/>
              </w:rPr>
            </w:pPr>
          </w:p>
        </w:tc>
        <w:tc>
          <w:tcPr>
            <w:tcW w:w="72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户 籍 地 </w:t>
            </w:r>
          </w:p>
        </w:tc>
        <w:tc>
          <w:tcPr>
            <w:tcW w:w="1028" w:type="pct"/>
            <w:gridSpan w:val="2"/>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  </w:t>
            </w:r>
          </w:p>
        </w:tc>
        <w:tc>
          <w:tcPr>
            <w:tcW w:w="834"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居 住 地 </w:t>
            </w:r>
          </w:p>
        </w:tc>
        <w:tc>
          <w:tcPr>
            <w:tcW w:w="1470"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0" w:type="auto"/>
            <w:vMerge w:val="restar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100" w:beforeAutospacing="1" w:after="100" w:afterAutospacing="1" w:line="360" w:lineRule="exact"/>
              <w:ind w:left="0" w:right="0"/>
              <w:jc w:val="center"/>
              <w:rPr>
                <w:rFonts w:hint="eastAsia" w:ascii="仿宋_GB2312" w:hAnsi="仿宋_GB2312" w:eastAsia="仿宋_GB2312" w:cs="仿宋_GB2312"/>
                <w:sz w:val="24"/>
                <w:szCs w:val="24"/>
              </w:rPr>
            </w:pPr>
            <w:bookmarkStart w:id="9" w:name="tip_risk_bookmark_16"/>
            <w:r>
              <w:rPr>
                <w:rFonts w:hint="eastAsia" w:ascii="仿宋_GB2312" w:hAnsi="仿宋_GB2312" w:eastAsia="仿宋_GB2312" w:cs="仿宋_GB2312"/>
                <w:color w:val="333333"/>
                <w:kern w:val="2"/>
                <w:sz w:val="24"/>
                <w:szCs w:val="24"/>
                <w:lang w:val="en-US" w:eastAsia="zh-CN" w:bidi="ar"/>
              </w:rPr>
              <w:t xml:space="preserve">参评人员 </w:t>
            </w:r>
          </w:p>
        </w:tc>
        <w:tc>
          <w:tcPr>
            <w:tcW w:w="72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评议时间 </w:t>
            </w:r>
          </w:p>
        </w:tc>
        <w:tc>
          <w:tcPr>
            <w:tcW w:w="1028" w:type="pct"/>
            <w:gridSpan w:val="2"/>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  </w:t>
            </w:r>
          </w:p>
        </w:tc>
        <w:tc>
          <w:tcPr>
            <w:tcW w:w="834"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评议地点 </w:t>
            </w:r>
          </w:p>
        </w:tc>
        <w:tc>
          <w:tcPr>
            <w:tcW w:w="1470"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0" w:type="auto"/>
            <w:vMerge w:val="continue"/>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kinsoku/>
              <w:wordWrap/>
              <w:overflowPunct/>
              <w:topLinePunct w:val="0"/>
              <w:autoSpaceDN/>
              <w:bidi w:val="0"/>
              <w:adjustRightInd/>
              <w:snapToGrid/>
              <w:spacing w:line="360" w:lineRule="exact"/>
              <w:rPr>
                <w:rFonts w:hint="eastAsia" w:ascii="仿宋_GB2312" w:hAnsi="仿宋_GB2312" w:eastAsia="仿宋_GB2312" w:cs="仿宋_GB2312"/>
                <w:sz w:val="24"/>
                <w:szCs w:val="24"/>
              </w:rPr>
            </w:pPr>
          </w:p>
        </w:tc>
        <w:tc>
          <w:tcPr>
            <w:tcW w:w="72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rPr>
              <w:t xml:space="preserve">主 持 人 </w:t>
            </w:r>
          </w:p>
        </w:tc>
        <w:tc>
          <w:tcPr>
            <w:tcW w:w="1028" w:type="pct"/>
            <w:gridSpan w:val="2"/>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  </w:t>
            </w:r>
          </w:p>
        </w:tc>
        <w:tc>
          <w:tcPr>
            <w:tcW w:w="834"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记 录 人 </w:t>
            </w:r>
          </w:p>
        </w:tc>
        <w:tc>
          <w:tcPr>
            <w:tcW w:w="1470"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239" w:hRule="atLeast"/>
          <w:jc w:val="center"/>
        </w:trPr>
        <w:tc>
          <w:tcPr>
            <w:tcW w:w="0" w:type="auto"/>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家庭情况 </w:t>
            </w:r>
          </w:p>
        </w:tc>
        <w:tc>
          <w:tcPr>
            <w:tcW w:w="0" w:type="auto"/>
            <w:gridSpan w:val="5"/>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212" w:hRule="atLeast"/>
          <w:jc w:val="center"/>
        </w:trPr>
        <w:tc>
          <w:tcPr>
            <w:tcW w:w="0" w:type="auto"/>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存在争议和有关情况说明 </w:t>
            </w:r>
          </w:p>
        </w:tc>
        <w:tc>
          <w:tcPr>
            <w:tcW w:w="0" w:type="auto"/>
            <w:gridSpan w:val="5"/>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175" w:hRule="atLeast"/>
          <w:jc w:val="center"/>
        </w:trPr>
        <w:tc>
          <w:tcPr>
            <w:tcW w:w="0" w:type="auto"/>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sz w:val="24"/>
                <w:szCs w:val="24"/>
              </w:rPr>
            </w:pPr>
            <w:bookmarkStart w:id="10" w:name="tip_risk_bookmark_17"/>
            <w:r>
              <w:rPr>
                <w:rFonts w:hint="eastAsia" w:ascii="仿宋_GB2312" w:hAnsi="仿宋_GB2312" w:eastAsia="仿宋_GB2312" w:cs="仿宋_GB2312"/>
                <w:color w:val="333333"/>
                <w:kern w:val="0"/>
                <w:sz w:val="24"/>
                <w:szCs w:val="24"/>
              </w:rPr>
              <w:t xml:space="preserve">评议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意 见 </w:t>
            </w:r>
          </w:p>
        </w:tc>
        <w:tc>
          <w:tcPr>
            <w:tcW w:w="0" w:type="auto"/>
            <w:gridSpan w:val="5"/>
            <w:tcBorders>
              <w:top w:val="single" w:color="000000" w:sz="2" w:space="0"/>
              <w:left w:val="single" w:color="000000" w:sz="2" w:space="0"/>
              <w:bottom w:val="single" w:color="000000" w:sz="6" w:space="0"/>
              <w:right w:val="single" w:color="000000" w:sz="6" w:space="0"/>
            </w:tcBorders>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此次参加评议共</w:t>
            </w:r>
            <w:r>
              <w:rPr>
                <w:rFonts w:hint="eastAsia" w:ascii="仿宋_GB2312" w:hAnsi="仿宋_GB2312" w:eastAsia="仿宋_GB2312" w:cs="仿宋_GB2312"/>
                <w:color w:val="333333"/>
                <w:kern w:val="0"/>
                <w:sz w:val="24"/>
                <w:szCs w:val="24"/>
                <w:u w:val="single"/>
              </w:rPr>
              <w:t>    </w:t>
            </w:r>
            <w:r>
              <w:rPr>
                <w:rFonts w:hint="eastAsia" w:ascii="仿宋_GB2312" w:hAnsi="仿宋_GB2312" w:eastAsia="仿宋_GB2312" w:cs="仿宋_GB2312"/>
                <w:color w:val="333333"/>
                <w:kern w:val="0"/>
                <w:sz w:val="24"/>
                <w:szCs w:val="24"/>
              </w:rPr>
              <w:t>人，同意将该申请家庭纳入</w:t>
            </w:r>
            <w:r>
              <w:rPr>
                <w:rFonts w:hint="eastAsia" w:ascii="仿宋_GB2312" w:hAnsi="仿宋_GB2312" w:eastAsia="仿宋_GB2312" w:cs="仿宋_GB2312"/>
                <w:color w:val="333333"/>
                <w:kern w:val="0"/>
                <w:sz w:val="24"/>
                <w:szCs w:val="24"/>
                <w:u w:val="single"/>
              </w:rPr>
              <w:t>         </w:t>
            </w:r>
            <w:r>
              <w:rPr>
                <w:rFonts w:hint="eastAsia" w:ascii="仿宋_GB2312" w:hAnsi="仿宋_GB2312" w:eastAsia="仿宋_GB2312" w:cs="仿宋_GB2312"/>
                <w:color w:val="333333"/>
                <w:kern w:val="0"/>
                <w:sz w:val="24"/>
                <w:szCs w:val="24"/>
              </w:rPr>
              <w:t>保障的</w:t>
            </w:r>
            <w:r>
              <w:rPr>
                <w:rFonts w:hint="eastAsia" w:ascii="仿宋_GB2312" w:hAnsi="仿宋_GB2312" w:eastAsia="仿宋_GB2312" w:cs="仿宋_GB2312"/>
                <w:color w:val="333333"/>
                <w:kern w:val="0"/>
                <w:sz w:val="24"/>
                <w:szCs w:val="24"/>
                <w:u w:val="single"/>
              </w:rPr>
              <w:t>    </w:t>
            </w:r>
            <w:r>
              <w:rPr>
                <w:rFonts w:hint="eastAsia" w:ascii="仿宋_GB2312" w:hAnsi="仿宋_GB2312" w:eastAsia="仿宋_GB2312" w:cs="仿宋_GB2312"/>
                <w:color w:val="333333"/>
                <w:kern w:val="0"/>
                <w:sz w:val="24"/>
                <w:szCs w:val="24"/>
              </w:rPr>
              <w:t>人，不同意的</w:t>
            </w:r>
            <w:r>
              <w:rPr>
                <w:rFonts w:hint="eastAsia" w:ascii="仿宋_GB2312" w:hAnsi="仿宋_GB2312" w:eastAsia="仿宋_GB2312" w:cs="仿宋_GB2312"/>
                <w:color w:val="333333"/>
                <w:kern w:val="0"/>
                <w:sz w:val="24"/>
                <w:szCs w:val="24"/>
                <w:u w:val="single"/>
              </w:rPr>
              <w:t>    </w:t>
            </w:r>
            <w:r>
              <w:rPr>
                <w:rFonts w:hint="eastAsia" w:ascii="仿宋_GB2312" w:hAnsi="仿宋_GB2312" w:eastAsia="仿宋_GB2312" w:cs="仿宋_GB2312"/>
                <w:color w:val="333333"/>
                <w:kern w:val="0"/>
                <w:sz w:val="24"/>
                <w:szCs w:val="24"/>
              </w:rPr>
              <w:t>人，弃权的</w:t>
            </w:r>
            <w:r>
              <w:rPr>
                <w:rFonts w:hint="eastAsia" w:ascii="仿宋_GB2312" w:hAnsi="仿宋_GB2312" w:eastAsia="仿宋_GB2312" w:cs="仿宋_GB2312"/>
                <w:color w:val="333333"/>
                <w:kern w:val="0"/>
                <w:sz w:val="24"/>
                <w:szCs w:val="24"/>
                <w:u w:val="single"/>
              </w:rPr>
              <w:t>     </w:t>
            </w:r>
            <w:r>
              <w:rPr>
                <w:rFonts w:hint="eastAsia" w:ascii="仿宋_GB2312" w:hAnsi="仿宋_GB2312" w:eastAsia="仿宋_GB2312" w:cs="仿宋_GB2312"/>
                <w:color w:val="333333"/>
                <w:kern w:val="0"/>
                <w:sz w:val="24"/>
                <w:szCs w:val="24"/>
              </w:rPr>
              <w:t xml:space="preserve">人。              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138" w:hRule="atLeast"/>
          <w:jc w:val="center"/>
        </w:trPr>
        <w:tc>
          <w:tcPr>
            <w:tcW w:w="0" w:type="auto"/>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人员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签名 </w:t>
            </w:r>
          </w:p>
        </w:tc>
        <w:tc>
          <w:tcPr>
            <w:tcW w:w="0" w:type="auto"/>
            <w:gridSpan w:val="5"/>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xml:space="preserve">  </w:t>
            </w:r>
          </w:p>
        </w:tc>
      </w:tr>
      <w:bookmarkEnd w:id="9"/>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605" w:hRule="atLeast"/>
          <w:jc w:val="center"/>
        </w:trPr>
        <w:tc>
          <w:tcPr>
            <w:tcW w:w="0" w:type="auto"/>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N/>
              <w:bidi w:val="0"/>
              <w:adjustRightInd/>
              <w:snapToGrid/>
              <w:spacing w:before="100" w:beforeAutospacing="1" w:after="100" w:afterAutospacing="1" w:line="360" w:lineRule="exact"/>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评议 </w:t>
            </w:r>
          </w:p>
          <w:p>
            <w:pPr>
              <w:keepNext w:val="0"/>
              <w:keepLines w:val="0"/>
              <w:pageBreakBefore w:val="0"/>
              <w:widowControl/>
              <w:suppressLineNumbers w:val="0"/>
              <w:kinsoku/>
              <w:wordWrap/>
              <w:overflowPunct/>
              <w:topLinePunct w:val="0"/>
              <w:autoSpaceDN/>
              <w:bidi w:val="0"/>
              <w:adjustRightInd/>
              <w:snapToGrid/>
              <w:spacing w:before="100" w:beforeAutospacing="1" w:after="100" w:afterAutospacing="1" w:line="360" w:lineRule="exact"/>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2"/>
                <w:sz w:val="24"/>
                <w:szCs w:val="24"/>
                <w:lang w:val="en-US" w:eastAsia="zh-CN" w:bidi="ar"/>
              </w:rPr>
              <w:t xml:space="preserve">结果 </w:t>
            </w:r>
          </w:p>
        </w:tc>
        <w:tc>
          <w:tcPr>
            <w:tcW w:w="0" w:type="auto"/>
            <w:gridSpan w:val="2"/>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N/>
              <w:bidi w:val="0"/>
              <w:adjustRightInd/>
              <w:snapToGrid/>
              <w:spacing w:before="100" w:beforeAutospacing="1" w:after="100" w:afterAutospacing="1"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kern w:val="0"/>
                <w:sz w:val="24"/>
                <w:szCs w:val="24"/>
                <w:lang w:val="en-US" w:eastAsia="zh-CN" w:bidi="ar"/>
              </w:rPr>
              <w:t xml:space="preserve">  </w:t>
            </w:r>
          </w:p>
          <w:p>
            <w:pPr>
              <w:keepNext w:val="0"/>
              <w:keepLines w:val="0"/>
              <w:pageBreakBefore w:val="0"/>
              <w:widowControl/>
              <w:suppressLineNumbers w:val="0"/>
              <w:kinsoku/>
              <w:wordWrap/>
              <w:overflowPunct/>
              <w:topLinePunct w:val="0"/>
              <w:autoSpaceDN/>
              <w:bidi w:val="0"/>
              <w:adjustRightInd/>
              <w:snapToGrid/>
              <w:spacing w:before="100" w:beforeAutospacing="1" w:after="100" w:afterAutospacing="1"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kern w:val="0"/>
                <w:sz w:val="24"/>
                <w:szCs w:val="24"/>
                <w:lang w:val="en-US" w:eastAsia="zh-CN" w:bidi="ar"/>
              </w:rPr>
              <w:t xml:space="preserve">村委意见 </w:t>
            </w:r>
          </w:p>
          <w:p>
            <w:pPr>
              <w:keepNext w:val="0"/>
              <w:keepLines w:val="0"/>
              <w:pageBreakBefore w:val="0"/>
              <w:widowControl/>
              <w:suppressLineNumbers w:val="0"/>
              <w:kinsoku/>
              <w:wordWrap/>
              <w:overflowPunct/>
              <w:topLinePunct w:val="0"/>
              <w:autoSpaceDN/>
              <w:bidi w:val="0"/>
              <w:adjustRightInd/>
              <w:snapToGrid/>
              <w:spacing w:before="100" w:beforeAutospacing="1" w:after="100" w:afterAutospacing="1"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kern w:val="0"/>
                <w:sz w:val="24"/>
                <w:szCs w:val="24"/>
                <w:lang w:val="en-US" w:eastAsia="zh-CN" w:bidi="ar"/>
              </w:rPr>
              <w:t>（盖章）</w:t>
            </w:r>
            <w:r>
              <w:rPr>
                <w:rFonts w:hint="eastAsia" w:ascii="仿宋_GB2312" w:hAnsi="仿宋_GB2312" w:eastAsia="仿宋_GB2312" w:cs="仿宋_GB2312"/>
                <w:color w:val="333333"/>
                <w:kern w:val="2"/>
                <w:sz w:val="24"/>
                <w:szCs w:val="24"/>
                <w:lang w:val="en-US" w:eastAsia="zh-CN" w:bidi="ar"/>
              </w:rPr>
              <w:t xml:space="preserve"> </w:t>
            </w:r>
          </w:p>
        </w:tc>
        <w:tc>
          <w:tcPr>
            <w:tcW w:w="0" w:type="auto"/>
            <w:gridSpan w:val="3"/>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N/>
              <w:bidi w:val="0"/>
              <w:adjustRightInd/>
              <w:snapToGrid/>
              <w:spacing w:before="100" w:beforeAutospacing="1" w:after="100" w:afterAutospacing="1"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kern w:val="0"/>
                <w:sz w:val="24"/>
                <w:szCs w:val="24"/>
                <w:lang w:val="en-US" w:eastAsia="zh-CN" w:bidi="ar"/>
              </w:rPr>
              <w:t xml:space="preserve">  </w:t>
            </w:r>
          </w:p>
          <w:p>
            <w:pPr>
              <w:keepNext w:val="0"/>
              <w:keepLines w:val="0"/>
              <w:pageBreakBefore w:val="0"/>
              <w:widowControl/>
              <w:suppressLineNumbers w:val="0"/>
              <w:kinsoku/>
              <w:wordWrap/>
              <w:overflowPunct/>
              <w:topLinePunct w:val="0"/>
              <w:autoSpaceDN/>
              <w:bidi w:val="0"/>
              <w:adjustRightInd/>
              <w:snapToGrid/>
              <w:spacing w:before="100" w:beforeAutospacing="1" w:after="100" w:afterAutospacing="1"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kern w:val="0"/>
                <w:sz w:val="24"/>
                <w:szCs w:val="24"/>
                <w:lang w:val="en-US" w:eastAsia="zh-CN" w:bidi="ar"/>
              </w:rPr>
              <w:t xml:space="preserve">乡镇（街道）意见 </w:t>
            </w:r>
          </w:p>
          <w:p>
            <w:pPr>
              <w:keepNext w:val="0"/>
              <w:keepLines w:val="0"/>
              <w:pageBreakBefore w:val="0"/>
              <w:widowControl/>
              <w:suppressLineNumbers w:val="0"/>
              <w:kinsoku/>
              <w:wordWrap/>
              <w:overflowPunct/>
              <w:topLinePunct w:val="0"/>
              <w:autoSpaceDN/>
              <w:bidi w:val="0"/>
              <w:adjustRightInd/>
              <w:snapToGrid/>
              <w:spacing w:before="100" w:beforeAutospacing="1" w:after="100" w:afterAutospacing="1"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kern w:val="0"/>
                <w:sz w:val="24"/>
                <w:szCs w:val="24"/>
                <w:lang w:val="en-US" w:eastAsia="zh-CN" w:bidi="ar"/>
              </w:rPr>
              <w:t>（盖章）</w:t>
            </w:r>
            <w:r>
              <w:rPr>
                <w:rFonts w:hint="eastAsia" w:ascii="仿宋_GB2312" w:hAnsi="仿宋_GB2312" w:eastAsia="仿宋_GB2312" w:cs="仿宋_GB2312"/>
                <w:color w:val="333333"/>
                <w:kern w:val="2"/>
                <w:sz w:val="24"/>
                <w:szCs w:val="24"/>
                <w:lang w:val="en-US" w:eastAsia="zh-CN" w:bidi="ar"/>
              </w:rPr>
              <w:t xml:space="preserve"> </w:t>
            </w:r>
          </w:p>
        </w:tc>
      </w:tr>
      <w:bookmarkEnd w:id="10"/>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b w:val="0"/>
          <w:bCs w:val="0"/>
          <w:i w:val="0"/>
          <w:iCs w:val="0"/>
          <w:caps w:val="0"/>
          <w:color w:val="333333"/>
          <w:spacing w:val="0"/>
          <w:kern w:val="0"/>
          <w:sz w:val="24"/>
          <w:szCs w:val="24"/>
        </w:rPr>
        <w:t xml:space="preserve">备注：1、民主评议需满足规定的参评人员要求才能实施。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right="0"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b w:val="0"/>
          <w:bCs w:val="0"/>
          <w:i w:val="0"/>
          <w:iCs w:val="0"/>
          <w:caps w:val="0"/>
          <w:color w:val="333333"/>
          <w:spacing w:val="0"/>
          <w:kern w:val="0"/>
          <w:sz w:val="24"/>
          <w:szCs w:val="24"/>
        </w:rPr>
        <w:t>2、</w:t>
      </w:r>
      <w:bookmarkStart w:id="11" w:name="auto_fouce_18"/>
      <w:r>
        <w:rPr>
          <w:rFonts w:hint="eastAsia" w:ascii="仿宋_GB2312" w:hAnsi="仿宋_GB2312" w:eastAsia="仿宋_GB2312" w:cs="仿宋_GB2312"/>
          <w:b w:val="0"/>
          <w:bCs w:val="0"/>
          <w:i w:val="0"/>
          <w:iCs w:val="0"/>
          <w:caps w:val="0"/>
          <w:color w:val="333333"/>
          <w:spacing w:val="0"/>
          <w:kern w:val="0"/>
          <w:sz w:val="24"/>
          <w:szCs w:val="24"/>
        </w:rPr>
        <w:t>评议结果</w:t>
      </w:r>
      <w:r>
        <w:rPr>
          <w:rFonts w:hint="eastAsia" w:ascii="仿宋_GB2312" w:hAnsi="仿宋_GB2312" w:eastAsia="仿宋_GB2312" w:cs="仿宋_GB2312"/>
          <w:b w:val="0"/>
          <w:bCs w:val="0"/>
          <w:i w:val="0"/>
          <w:iCs w:val="0"/>
          <w:caps w:val="0"/>
          <w:color w:val="333333"/>
          <w:spacing w:val="0"/>
          <w:kern w:val="0"/>
          <w:sz w:val="24"/>
          <w:szCs w:val="24"/>
          <w:lang w:eastAsia="zh-CN"/>
        </w:rPr>
        <w:t>达到</w:t>
      </w:r>
      <w:r>
        <w:rPr>
          <w:rFonts w:hint="eastAsia" w:ascii="仿宋_GB2312" w:hAnsi="仿宋_GB2312" w:eastAsia="仿宋_GB2312" w:cs="仿宋_GB2312"/>
          <w:b w:val="0"/>
          <w:bCs w:val="0"/>
          <w:i w:val="0"/>
          <w:iCs w:val="0"/>
          <w:caps w:val="0"/>
          <w:color w:val="333333"/>
          <w:spacing w:val="0"/>
          <w:kern w:val="0"/>
          <w:sz w:val="24"/>
          <w:szCs w:val="24"/>
        </w:rPr>
        <w:t>参评人数半</w:t>
      </w:r>
      <w:r>
        <w:rPr>
          <w:rFonts w:hint="eastAsia" w:ascii="仿宋_GB2312" w:hAnsi="仿宋_GB2312" w:eastAsia="仿宋_GB2312" w:cs="仿宋_GB2312"/>
          <w:b w:val="0"/>
          <w:bCs w:val="0"/>
          <w:i w:val="0"/>
          <w:iCs w:val="0"/>
          <w:caps w:val="0"/>
          <w:color w:val="333333"/>
          <w:spacing w:val="0"/>
          <w:kern w:val="0"/>
          <w:sz w:val="24"/>
          <w:szCs w:val="24"/>
          <w:lang w:eastAsia="zh-CN"/>
        </w:rPr>
        <w:t>数</w:t>
      </w:r>
      <w:r>
        <w:rPr>
          <w:rFonts w:hint="eastAsia" w:ascii="仿宋_GB2312" w:hAnsi="仿宋_GB2312" w:eastAsia="仿宋_GB2312" w:cs="仿宋_GB2312"/>
          <w:b w:val="0"/>
          <w:bCs w:val="0"/>
          <w:i w:val="0"/>
          <w:iCs w:val="0"/>
          <w:caps w:val="0"/>
          <w:color w:val="333333"/>
          <w:spacing w:val="0"/>
          <w:kern w:val="0"/>
          <w:sz w:val="24"/>
          <w:szCs w:val="24"/>
        </w:rPr>
        <w:t>以上的方为有效。</w:t>
      </w:r>
      <w:bookmarkEnd w:id="11"/>
      <w:r>
        <w:rPr>
          <w:rFonts w:hint="eastAsia" w:ascii="仿宋_GB2312" w:hAnsi="仿宋_GB2312" w:eastAsia="仿宋_GB2312" w:cs="仿宋_GB2312"/>
          <w:b w:val="0"/>
          <w:bCs w:val="0"/>
          <w:i w:val="0"/>
          <w:iCs w:val="0"/>
          <w:caps w:val="0"/>
          <w:color w:val="333333"/>
          <w:spacing w:val="0"/>
          <w:kern w:val="0"/>
          <w:sz w:val="24"/>
          <w:szCs w:val="24"/>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right="0" w:firstLine="720" w:firstLineChars="300"/>
        <w:jc w:val="left"/>
        <w:rPr>
          <w:rFonts w:hint="eastAsia" w:ascii="仿宋_GB2312" w:hAnsi="仿宋_GB2312" w:eastAsia="仿宋_GB2312" w:cs="仿宋_GB2312"/>
          <w:b/>
          <w:bCs/>
          <w:i w:val="0"/>
          <w:iCs w:val="0"/>
          <w:caps w:val="0"/>
          <w:color w:val="333333"/>
          <w:spacing w:val="0"/>
          <w:kern w:val="0"/>
          <w:sz w:val="24"/>
          <w:szCs w:val="24"/>
        </w:rPr>
      </w:pPr>
      <w:r>
        <w:rPr>
          <w:rFonts w:hint="eastAsia" w:ascii="仿宋_GB2312" w:hAnsi="仿宋_GB2312" w:eastAsia="仿宋_GB2312" w:cs="仿宋_GB2312"/>
          <w:b w:val="0"/>
          <w:bCs w:val="0"/>
          <w:i w:val="0"/>
          <w:iCs w:val="0"/>
          <w:caps w:val="0"/>
          <w:color w:val="333333"/>
          <w:spacing w:val="0"/>
          <w:kern w:val="0"/>
          <w:sz w:val="24"/>
          <w:szCs w:val="24"/>
        </w:rPr>
        <w:t>3、评议人员与申请家庭成员有近亲属关系的应回避。</w:t>
      </w:r>
      <w:r>
        <w:rPr>
          <w:rFonts w:hint="eastAsia" w:ascii="仿宋_GB2312" w:hAnsi="仿宋_GB2312" w:eastAsia="仿宋_GB2312" w:cs="仿宋_GB2312"/>
          <w:b/>
          <w:bCs/>
          <w:i w:val="0"/>
          <w:iCs w:val="0"/>
          <w:caps w:val="0"/>
          <w:color w:val="333333"/>
          <w:spacing w:val="0"/>
          <w:kern w:val="0"/>
          <w:sz w:val="24"/>
          <w:szCs w:val="24"/>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20" w:lineRule="exact"/>
        <w:jc w:val="both"/>
        <w:textAlignment w:val="auto"/>
        <w:rPr>
          <w:rFonts w:hint="eastAsia" w:ascii="黑体" w:hAnsi="黑体" w:eastAsia="黑体" w:cs="黑体"/>
          <w:b w:val="0"/>
          <w:bCs w:val="0"/>
          <w:i w:val="0"/>
          <w:iCs w:val="0"/>
          <w:caps w:val="0"/>
          <w:color w:val="333333"/>
          <w:spacing w:val="0"/>
          <w:kern w:val="0"/>
          <w:sz w:val="32"/>
          <w:szCs w:val="32"/>
          <w:lang w:eastAsia="zh-CN"/>
        </w:rPr>
      </w:pPr>
      <w:r>
        <w:rPr>
          <w:rFonts w:hint="eastAsia" w:ascii="黑体" w:hAnsi="黑体" w:eastAsia="黑体" w:cs="黑体"/>
          <w:b w:val="0"/>
          <w:bCs w:val="0"/>
          <w:i w:val="0"/>
          <w:iCs w:val="0"/>
          <w:caps w:val="0"/>
          <w:color w:val="333333"/>
          <w:spacing w:val="0"/>
          <w:kern w:val="0"/>
          <w:sz w:val="32"/>
          <w:szCs w:val="32"/>
          <w:lang w:eastAsia="zh-CN"/>
        </w:rPr>
        <w:t>附件</w:t>
      </w:r>
      <w:r>
        <w:rPr>
          <w:rFonts w:hint="eastAsia" w:ascii="黑体" w:hAnsi="黑体" w:eastAsia="黑体" w:cs="黑体"/>
          <w:b w:val="0"/>
          <w:bCs w:val="0"/>
          <w:i w:val="0"/>
          <w:iCs w:val="0"/>
          <w:caps w:val="0"/>
          <w:color w:val="333333"/>
          <w:spacing w:val="0"/>
          <w:kern w:val="0"/>
          <w:sz w:val="32"/>
          <w:szCs w:val="32"/>
          <w:lang w:val="en-US" w:eastAsia="zh-CN"/>
        </w:rPr>
        <w:t>3：</w:t>
      </w:r>
    </w:p>
    <w:p>
      <w:pPr>
        <w:pStyle w:val="4"/>
        <w:keepNext w:val="0"/>
        <w:keepLines w:val="0"/>
        <w:pageBreakBefore w:val="0"/>
        <w:widowControl/>
        <w:suppressLineNumbers w:val="0"/>
        <w:kinsoku/>
        <w:wordWrap/>
        <w:overflowPunct/>
        <w:topLinePunct w:val="0"/>
        <w:autoSpaceDE/>
        <w:autoSpaceDN/>
        <w:bidi w:val="0"/>
        <w:adjustRightInd/>
        <w:snapToGrid/>
        <w:spacing w:before="105" w:beforeAutospacing="0" w:after="105" w:afterAutospacing="0" w:line="520" w:lineRule="exact"/>
        <w:jc w:val="center"/>
        <w:textAlignment w:val="auto"/>
        <w:rPr>
          <w:rFonts w:hint="eastAsia" w:ascii="方正小标宋_GBK" w:hAnsi="方正小标宋_GBK" w:eastAsia="方正小标宋_GBK" w:cs="方正小标宋_GBK"/>
          <w:b w:val="0"/>
          <w:bCs w:val="0"/>
          <w:i w:val="0"/>
          <w:iCs w:val="0"/>
          <w:caps w:val="0"/>
          <w:color w:val="333333"/>
          <w:spacing w:val="0"/>
          <w:kern w:val="0"/>
          <w:sz w:val="40"/>
          <w:szCs w:val="40"/>
          <w:lang w:eastAsia="zh-CN"/>
        </w:rPr>
      </w:pPr>
      <w:r>
        <w:rPr>
          <w:rFonts w:hint="eastAsia" w:ascii="方正小标宋_GBK" w:hAnsi="方正小标宋_GBK" w:eastAsia="方正小标宋_GBK" w:cs="方正小标宋_GBK"/>
          <w:b w:val="0"/>
          <w:bCs w:val="0"/>
          <w:i w:val="0"/>
          <w:iCs w:val="0"/>
          <w:caps w:val="0"/>
          <w:color w:val="333333"/>
          <w:spacing w:val="0"/>
          <w:kern w:val="0"/>
          <w:sz w:val="40"/>
          <w:szCs w:val="40"/>
          <w:lang w:eastAsia="zh-CN"/>
        </w:rPr>
        <w:t>许昌</w:t>
      </w:r>
      <w:r>
        <w:rPr>
          <w:rFonts w:hint="default" w:ascii="方正小标宋_GBK" w:hAnsi="方正小标宋_GBK" w:eastAsia="方正小标宋_GBK" w:cs="方正小标宋_GBK"/>
          <w:b w:val="0"/>
          <w:bCs w:val="0"/>
          <w:i w:val="0"/>
          <w:iCs w:val="0"/>
          <w:caps w:val="0"/>
          <w:color w:val="333333"/>
          <w:spacing w:val="0"/>
          <w:kern w:val="0"/>
          <w:sz w:val="40"/>
          <w:szCs w:val="40"/>
          <w:lang w:eastAsia="zh-CN"/>
        </w:rPr>
        <w:t xml:space="preserve">市社会救助“一事一议”集体会商表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exact"/>
        <w:ind w:left="0" w:right="0" w:firstLine="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申请类别：低保☐ 特困☐ 低保边缘</w:t>
      </w:r>
      <w:r>
        <w:rPr>
          <w:rFonts w:hint="eastAsia" w:ascii="仿宋_GB2312" w:hAnsi="仿宋_GB2312" w:eastAsia="仿宋_GB2312" w:cs="仿宋_GB2312"/>
          <w:color w:val="333333"/>
          <w:kern w:val="0"/>
          <w:sz w:val="24"/>
          <w:szCs w:val="24"/>
          <w:lang w:eastAsia="zh-CN"/>
        </w:rPr>
        <w:t>家庭</w:t>
      </w:r>
      <w:r>
        <w:rPr>
          <w:rFonts w:hint="eastAsia" w:ascii="仿宋_GB2312" w:hAnsi="仿宋_GB2312" w:eastAsia="仿宋_GB2312" w:cs="仿宋_GB2312"/>
          <w:color w:val="333333"/>
          <w:kern w:val="0"/>
          <w:sz w:val="24"/>
          <w:szCs w:val="24"/>
        </w:rPr>
        <w:t xml:space="preserve">☐ </w:t>
      </w:r>
      <w:r>
        <w:rPr>
          <w:rFonts w:hint="eastAsia" w:ascii="仿宋_GB2312" w:hAnsi="仿宋_GB2312" w:eastAsia="仿宋_GB2312" w:cs="仿宋_GB2312"/>
          <w:color w:val="333333"/>
          <w:kern w:val="0"/>
          <w:sz w:val="24"/>
          <w:szCs w:val="24"/>
          <w:lang w:eastAsia="zh-CN"/>
        </w:rPr>
        <w:t>刚性支出困难家庭</w:t>
      </w:r>
      <w:r>
        <w:rPr>
          <w:rFonts w:hint="eastAsia" w:ascii="仿宋_GB2312" w:hAnsi="仿宋_GB2312" w:eastAsia="仿宋_GB2312" w:cs="仿宋_GB2312"/>
          <w:color w:val="333333"/>
          <w:kern w:val="0"/>
          <w:sz w:val="24"/>
          <w:szCs w:val="24"/>
        </w:rPr>
        <w:t>☐ 临时救助☐</w:t>
      </w:r>
      <w:r>
        <w:rPr>
          <w:rFonts w:hint="eastAsia" w:ascii="仿宋_GB2312" w:hAnsi="仿宋_GB2312" w:eastAsia="仿宋_GB2312" w:cs="仿宋_GB2312"/>
          <w:b/>
          <w:bCs/>
          <w:i w:val="0"/>
          <w:iCs w:val="0"/>
          <w:caps w:val="0"/>
          <w:color w:val="333333"/>
          <w:spacing w:val="0"/>
          <w:kern w:val="0"/>
          <w:sz w:val="24"/>
          <w:szCs w:val="24"/>
        </w:rPr>
        <w:t xml:space="preserve"> </w:t>
      </w:r>
    </w:p>
    <w:tbl>
      <w:tblPr>
        <w:tblStyle w:val="5"/>
        <w:tblW w:w="4950" w:type="pct"/>
        <w:jc w:val="center"/>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Layout w:type="autofit"/>
        <w:tblCellMar>
          <w:top w:w="45" w:type="dxa"/>
          <w:left w:w="45" w:type="dxa"/>
          <w:bottom w:w="45" w:type="dxa"/>
          <w:right w:w="45" w:type="dxa"/>
        </w:tblCellMar>
      </w:tblPr>
      <w:tblGrid>
        <w:gridCol w:w="1129"/>
        <w:gridCol w:w="1161"/>
        <w:gridCol w:w="2155"/>
        <w:gridCol w:w="1453"/>
        <w:gridCol w:w="2948"/>
      </w:tblGrid>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638" w:type="pct"/>
            <w:vMerge w:val="restar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会商对象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基本信息 </w:t>
            </w:r>
          </w:p>
        </w:tc>
        <w:tc>
          <w:tcPr>
            <w:tcW w:w="656"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姓   名 </w:t>
            </w:r>
          </w:p>
        </w:tc>
        <w:tc>
          <w:tcPr>
            <w:tcW w:w="121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w:t>
            </w:r>
          </w:p>
        </w:tc>
        <w:tc>
          <w:tcPr>
            <w:tcW w:w="821"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身份证号 </w:t>
            </w:r>
          </w:p>
        </w:tc>
        <w:tc>
          <w:tcPr>
            <w:tcW w:w="1665"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645" w:hRule="atLeast"/>
          <w:jc w:val="center"/>
        </w:trPr>
        <w:tc>
          <w:tcPr>
            <w:tcW w:w="638" w:type="pct"/>
            <w:vMerge w:val="continue"/>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kinsoku/>
              <w:wordWrap/>
              <w:overflowPunct/>
              <w:topLinePunct w:val="0"/>
              <w:autoSpaceDN/>
              <w:bidi w:val="0"/>
              <w:adjustRightInd/>
              <w:snapToGrid/>
              <w:spacing w:line="360" w:lineRule="exact"/>
              <w:rPr>
                <w:rFonts w:hint="eastAsia" w:ascii="仿宋_GB2312" w:hAnsi="仿宋_GB2312" w:eastAsia="仿宋_GB2312" w:cs="仿宋_GB2312"/>
                <w:color w:val="000000"/>
                <w:sz w:val="24"/>
                <w:szCs w:val="24"/>
              </w:rPr>
            </w:pPr>
          </w:p>
        </w:tc>
        <w:tc>
          <w:tcPr>
            <w:tcW w:w="656"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保障人数 </w:t>
            </w:r>
          </w:p>
        </w:tc>
        <w:tc>
          <w:tcPr>
            <w:tcW w:w="121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w:t>
            </w:r>
          </w:p>
        </w:tc>
        <w:tc>
          <w:tcPr>
            <w:tcW w:w="821"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主要困难 </w:t>
            </w:r>
          </w:p>
        </w:tc>
        <w:tc>
          <w:tcPr>
            <w:tcW w:w="1665"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638" w:type="pct"/>
            <w:vMerge w:val="continue"/>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kinsoku/>
              <w:wordWrap/>
              <w:overflowPunct/>
              <w:topLinePunct w:val="0"/>
              <w:autoSpaceDN/>
              <w:bidi w:val="0"/>
              <w:adjustRightInd/>
              <w:snapToGrid/>
              <w:spacing w:line="360" w:lineRule="exact"/>
              <w:rPr>
                <w:rFonts w:hint="eastAsia" w:ascii="仿宋_GB2312" w:hAnsi="仿宋_GB2312" w:eastAsia="仿宋_GB2312" w:cs="仿宋_GB2312"/>
                <w:color w:val="000000"/>
                <w:sz w:val="24"/>
                <w:szCs w:val="24"/>
              </w:rPr>
            </w:pPr>
            <w:bookmarkStart w:id="12" w:name="tip_risk_bookmark_20"/>
          </w:p>
        </w:tc>
        <w:tc>
          <w:tcPr>
            <w:tcW w:w="656"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保障金额 </w:t>
            </w:r>
          </w:p>
        </w:tc>
        <w:tc>
          <w:tcPr>
            <w:tcW w:w="121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w:t>
            </w:r>
          </w:p>
        </w:tc>
        <w:tc>
          <w:tcPr>
            <w:tcW w:w="821"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已采取救助的措施 </w:t>
            </w:r>
          </w:p>
        </w:tc>
        <w:tc>
          <w:tcPr>
            <w:tcW w:w="1665"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638" w:type="pct"/>
            <w:vMerge w:val="restar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100" w:beforeAutospacing="1" w:after="100" w:afterAutospacing="1" w:line="360" w:lineRule="exact"/>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会商人员 </w:t>
            </w:r>
          </w:p>
        </w:tc>
        <w:tc>
          <w:tcPr>
            <w:tcW w:w="656"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会商时间 </w:t>
            </w:r>
          </w:p>
        </w:tc>
        <w:tc>
          <w:tcPr>
            <w:tcW w:w="1218"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  </w:t>
            </w:r>
          </w:p>
        </w:tc>
        <w:tc>
          <w:tcPr>
            <w:tcW w:w="821"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会商地点 </w:t>
            </w:r>
          </w:p>
        </w:tc>
        <w:tc>
          <w:tcPr>
            <w:tcW w:w="1665"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638" w:type="pct"/>
            <w:vMerge w:val="continue"/>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kinsoku/>
              <w:wordWrap/>
              <w:overflowPunct/>
              <w:topLinePunct w:val="0"/>
              <w:autoSpaceDN/>
              <w:bidi w:val="0"/>
              <w:adjustRightInd/>
              <w:snapToGrid/>
              <w:spacing w:line="360" w:lineRule="exact"/>
              <w:rPr>
                <w:rFonts w:hint="eastAsia" w:ascii="仿宋_GB2312" w:hAnsi="仿宋_GB2312" w:eastAsia="仿宋_GB2312" w:cs="仿宋_GB2312"/>
                <w:color w:val="000000"/>
                <w:sz w:val="24"/>
                <w:szCs w:val="24"/>
              </w:rPr>
            </w:pPr>
          </w:p>
        </w:tc>
        <w:tc>
          <w:tcPr>
            <w:tcW w:w="656"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rPr>
              <w:t>主 持 人</w:t>
            </w:r>
            <w:r>
              <w:rPr>
                <w:rFonts w:hint="eastAsia" w:ascii="仿宋_GB2312" w:hAnsi="仿宋_GB2312" w:eastAsia="仿宋_GB2312" w:cs="仿宋_GB2312"/>
                <w:color w:val="000000"/>
                <w:kern w:val="0"/>
                <w:sz w:val="24"/>
                <w:szCs w:val="24"/>
              </w:rPr>
              <w:t xml:space="preserve"> </w:t>
            </w:r>
          </w:p>
        </w:tc>
        <w:tc>
          <w:tcPr>
            <w:tcW w:w="1218"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  </w:t>
            </w:r>
          </w:p>
        </w:tc>
        <w:tc>
          <w:tcPr>
            <w:tcW w:w="821"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记 录 人 </w:t>
            </w:r>
          </w:p>
        </w:tc>
        <w:tc>
          <w:tcPr>
            <w:tcW w:w="1665" w:type="pct"/>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
              </w:rPr>
              <w:t xml:space="preserve">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993" w:hRule="atLeast"/>
          <w:jc w:val="center"/>
        </w:trPr>
        <w:tc>
          <w:tcPr>
            <w:tcW w:w="63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申请家庭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基本情况 </w:t>
            </w:r>
          </w:p>
        </w:tc>
        <w:tc>
          <w:tcPr>
            <w:tcW w:w="4361" w:type="pct"/>
            <w:gridSpan w:val="4"/>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left"/>
              <w:rPr>
                <w:rFonts w:hint="eastAsia" w:ascii="仿宋_GB2312" w:hAnsi="仿宋_GB2312" w:eastAsia="仿宋_GB2312" w:cs="仿宋_GB2312"/>
                <w:color w:val="000000"/>
                <w:sz w:val="24"/>
                <w:szCs w:val="24"/>
              </w:rPr>
            </w:pP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088" w:hRule="atLeast"/>
          <w:jc w:val="center"/>
        </w:trPr>
        <w:tc>
          <w:tcPr>
            <w:tcW w:w="638" w:type="pc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疑难信息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（涉及比对信息、政策相悖等方面内容） </w:t>
            </w:r>
          </w:p>
        </w:tc>
        <w:tc>
          <w:tcPr>
            <w:tcW w:w="4361" w:type="pct"/>
            <w:gridSpan w:val="4"/>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left"/>
              <w:rPr>
                <w:rFonts w:hint="eastAsia" w:ascii="仿宋_GB2312" w:hAnsi="仿宋_GB2312" w:eastAsia="仿宋_GB2312" w:cs="仿宋_GB2312"/>
                <w:color w:val="000000"/>
                <w:sz w:val="24"/>
                <w:szCs w:val="24"/>
              </w:rPr>
            </w:pP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1968" w:hRule="atLeast"/>
          <w:jc w:val="center"/>
        </w:trPr>
        <w:tc>
          <w:tcPr>
            <w:tcW w:w="638" w:type="pct"/>
            <w:vMerge w:val="restart"/>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lang w:val="en-US" w:eastAsia="zh-CN" w:bidi="ar"/>
              </w:rPr>
              <w:t>乡镇（街道）</w:t>
            </w:r>
            <w:r>
              <w:rPr>
                <w:rFonts w:hint="eastAsia" w:ascii="仿宋_GB2312" w:hAnsi="仿宋_GB2312" w:eastAsia="仿宋_GB2312" w:cs="仿宋_GB2312"/>
                <w:color w:val="000000"/>
                <w:kern w:val="0"/>
                <w:sz w:val="24"/>
                <w:szCs w:val="24"/>
              </w:rPr>
              <w:t xml:space="preserve">合议 </w:t>
            </w:r>
          </w:p>
          <w:p>
            <w:pPr>
              <w:pStyle w:val="4"/>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确认意见 </w:t>
            </w:r>
          </w:p>
        </w:tc>
        <w:tc>
          <w:tcPr>
            <w:tcW w:w="4361" w:type="pct"/>
            <w:gridSpan w:val="4"/>
            <w:tcBorders>
              <w:top w:val="single" w:color="000000" w:sz="2" w:space="0"/>
              <w:left w:val="single" w:color="000000" w:sz="2" w:space="0"/>
              <w:bottom w:val="single" w:color="000000" w:sz="6" w:space="0"/>
              <w:right w:val="single" w:color="000000" w:sz="6" w:space="0"/>
            </w:tcBorders>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经集体一事一议，同意☐不同意☐</w:t>
            </w:r>
            <w:r>
              <w:rPr>
                <w:rFonts w:hint="eastAsia" w:ascii="仿宋_GB2312" w:hAnsi="仿宋_GB2312" w:eastAsia="仿宋_GB2312" w:cs="仿宋_GB2312"/>
                <w:color w:val="000000"/>
                <w:kern w:val="0"/>
                <w:sz w:val="24"/>
                <w:szCs w:val="24"/>
                <w:u w:val="single"/>
              </w:rPr>
              <w:t>         </w:t>
            </w:r>
            <w:r>
              <w:rPr>
                <w:rFonts w:hint="eastAsia" w:ascii="仿宋_GB2312" w:hAnsi="仿宋_GB2312" w:eastAsia="仿宋_GB2312" w:cs="仿宋_GB2312"/>
                <w:color w:val="000000"/>
                <w:kern w:val="0"/>
                <w:sz w:val="24"/>
                <w:szCs w:val="24"/>
              </w:rPr>
              <w:t>户于</w:t>
            </w:r>
            <w:r>
              <w:rPr>
                <w:rFonts w:hint="eastAsia" w:ascii="仿宋_GB2312" w:hAnsi="仿宋_GB2312" w:eastAsia="仿宋_GB2312" w:cs="仿宋_GB2312"/>
                <w:color w:val="000000"/>
                <w:kern w:val="0"/>
                <w:sz w:val="24"/>
                <w:szCs w:val="24"/>
                <w:u w:val="single"/>
              </w:rPr>
              <w:t>       </w:t>
            </w:r>
            <w:r>
              <w:rPr>
                <w:rFonts w:hint="eastAsia" w:ascii="仿宋_GB2312" w:hAnsi="仿宋_GB2312" w:eastAsia="仿宋_GB2312" w:cs="仿宋_GB2312"/>
                <w:color w:val="000000"/>
                <w:kern w:val="0"/>
                <w:sz w:val="24"/>
                <w:szCs w:val="24"/>
              </w:rPr>
              <w:t>年</w:t>
            </w:r>
            <w:r>
              <w:rPr>
                <w:rFonts w:hint="eastAsia" w:ascii="仿宋_GB2312" w:hAnsi="仿宋_GB2312" w:eastAsia="仿宋_GB2312" w:cs="仿宋_GB2312"/>
                <w:color w:val="000000"/>
                <w:kern w:val="0"/>
                <w:sz w:val="24"/>
                <w:szCs w:val="24"/>
                <w:u w:val="single"/>
              </w:rPr>
              <w:t>   </w:t>
            </w:r>
            <w:r>
              <w:rPr>
                <w:rFonts w:hint="eastAsia" w:ascii="仿宋_GB2312" w:hAnsi="仿宋_GB2312" w:eastAsia="仿宋_GB2312" w:cs="仿宋_GB2312"/>
                <w:color w:val="000000"/>
                <w:kern w:val="0"/>
                <w:sz w:val="24"/>
                <w:szCs w:val="24"/>
              </w:rPr>
              <w:t>月起纳入</w:t>
            </w:r>
            <w:r>
              <w:rPr>
                <w:rFonts w:hint="eastAsia" w:ascii="仿宋_GB2312" w:hAnsi="仿宋_GB2312" w:eastAsia="仿宋_GB2312" w:cs="仿宋_GB2312"/>
                <w:color w:val="000000"/>
                <w:kern w:val="0"/>
                <w:sz w:val="24"/>
                <w:szCs w:val="24"/>
                <w:u w:val="single"/>
              </w:rPr>
              <w:t>            </w:t>
            </w:r>
            <w:r>
              <w:rPr>
                <w:rFonts w:hint="eastAsia" w:ascii="仿宋_GB2312" w:hAnsi="仿宋_GB2312" w:eastAsia="仿宋_GB2312" w:cs="仿宋_GB2312"/>
                <w:color w:val="000000"/>
                <w:kern w:val="0"/>
                <w:sz w:val="24"/>
                <w:szCs w:val="24"/>
              </w:rPr>
              <w:t>保障，救助金为</w:t>
            </w:r>
            <w:r>
              <w:rPr>
                <w:rFonts w:hint="eastAsia" w:ascii="仿宋_GB2312" w:hAnsi="仿宋_GB2312" w:eastAsia="仿宋_GB2312" w:cs="仿宋_GB2312"/>
                <w:color w:val="000000"/>
                <w:kern w:val="0"/>
                <w:sz w:val="24"/>
                <w:szCs w:val="24"/>
                <w:u w:val="single"/>
              </w:rPr>
              <w:t>          </w:t>
            </w:r>
            <w:r>
              <w:rPr>
                <w:rFonts w:hint="eastAsia" w:ascii="仿宋_GB2312" w:hAnsi="仿宋_GB2312" w:eastAsia="仿宋_GB2312" w:cs="仿宋_GB2312"/>
                <w:color w:val="000000"/>
                <w:kern w:val="0"/>
                <w:sz w:val="24"/>
                <w:szCs w:val="24"/>
              </w:rPr>
              <w:t xml:space="preserve">元。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 xml:space="preserve">       （公  章）      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 xml:space="preserve">            年    月    日 </w:t>
            </w:r>
          </w:p>
        </w:tc>
      </w:tr>
      <w:bookmarkEnd w:id="12"/>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960" w:hRule="atLeast"/>
          <w:jc w:val="center"/>
        </w:trPr>
        <w:tc>
          <w:tcPr>
            <w:tcW w:w="638" w:type="pct"/>
            <w:vMerge w:val="continue"/>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kinsoku/>
              <w:wordWrap/>
              <w:overflowPunct/>
              <w:topLinePunct w:val="0"/>
              <w:autoSpaceDN/>
              <w:bidi w:val="0"/>
              <w:adjustRightInd/>
              <w:snapToGrid/>
              <w:spacing w:line="360" w:lineRule="exact"/>
              <w:rPr>
                <w:rFonts w:hint="eastAsia" w:ascii="仿宋_GB2312" w:hAnsi="仿宋_GB2312" w:eastAsia="仿宋_GB2312" w:cs="仿宋_GB2312"/>
                <w:color w:val="000000"/>
                <w:sz w:val="24"/>
                <w:szCs w:val="24"/>
              </w:rPr>
            </w:pPr>
            <w:bookmarkStart w:id="13" w:name="tip_risk_bookmark_21"/>
          </w:p>
        </w:tc>
        <w:tc>
          <w:tcPr>
            <w:tcW w:w="4361" w:type="pct"/>
            <w:gridSpan w:val="4"/>
            <w:tcBorders>
              <w:top w:val="single" w:color="000000" w:sz="2" w:space="0"/>
              <w:left w:val="single" w:color="000000" w:sz="2" w:space="0"/>
              <w:bottom w:val="single" w:color="000000" w:sz="6" w:space="0"/>
              <w:right w:val="single" w:color="000000" w:sz="6" w:space="0"/>
            </w:tcBorders>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一事一议人员签名：                     </w:t>
            </w:r>
          </w:p>
        </w:tc>
      </w:tr>
      <w:tr>
        <w:tblPrEx>
          <w:tblBorders>
            <w:top w:val="single" w:color="000000" w:sz="6" w:space="0"/>
            <w:left w:val="single" w:color="000000" w:sz="6" w:space="0"/>
            <w:bottom w:val="single" w:color="000000" w:sz="2" w:space="0"/>
            <w:right w:val="single" w:color="000000" w:sz="2" w:space="0"/>
            <w:insideH w:val="none" w:color="auto" w:sz="0" w:space="0"/>
            <w:insideV w:val="none" w:color="auto" w:sz="0" w:space="0"/>
          </w:tblBorders>
          <w:tblCellMar>
            <w:top w:w="45" w:type="dxa"/>
            <w:left w:w="45" w:type="dxa"/>
            <w:bottom w:w="45" w:type="dxa"/>
            <w:right w:w="45" w:type="dxa"/>
          </w:tblCellMar>
        </w:tblPrEx>
        <w:trPr>
          <w:trHeight w:val="510" w:hRule="atLeast"/>
          <w:jc w:val="center"/>
        </w:trPr>
        <w:tc>
          <w:tcPr>
            <w:tcW w:w="638" w:type="pct"/>
            <w:vMerge w:val="continue"/>
            <w:tcBorders>
              <w:top w:val="single" w:color="000000" w:sz="2" w:space="0"/>
              <w:left w:val="single" w:color="000000" w:sz="2" w:space="0"/>
              <w:bottom w:val="single" w:color="000000" w:sz="6" w:space="0"/>
              <w:right w:val="single" w:color="000000" w:sz="6" w:space="0"/>
            </w:tcBorders>
            <w:vAlign w:val="center"/>
          </w:tcPr>
          <w:p>
            <w:pPr>
              <w:keepNext w:val="0"/>
              <w:keepLines w:val="0"/>
              <w:pageBreakBefore w:val="0"/>
              <w:kinsoku/>
              <w:wordWrap/>
              <w:overflowPunct/>
              <w:topLinePunct w:val="0"/>
              <w:autoSpaceDN/>
              <w:bidi w:val="0"/>
              <w:adjustRightInd/>
              <w:snapToGrid/>
              <w:spacing w:line="360" w:lineRule="exact"/>
              <w:rPr>
                <w:rFonts w:hint="eastAsia" w:ascii="仿宋_GB2312" w:hAnsi="仿宋_GB2312" w:eastAsia="仿宋_GB2312" w:cs="仿宋_GB2312"/>
                <w:color w:val="000000"/>
                <w:sz w:val="24"/>
                <w:szCs w:val="24"/>
              </w:rPr>
            </w:pPr>
          </w:p>
        </w:tc>
        <w:tc>
          <w:tcPr>
            <w:tcW w:w="4361" w:type="pct"/>
            <w:gridSpan w:val="4"/>
            <w:tcBorders>
              <w:top w:val="single" w:color="000000" w:sz="2" w:space="0"/>
              <w:left w:val="single" w:color="000000" w:sz="2" w:space="0"/>
              <w:bottom w:val="single" w:color="000000" w:sz="6" w:space="0"/>
              <w:right w:val="single" w:color="000000" w:sz="6" w:space="0"/>
            </w:tcBorders>
            <w:vAlign w:val="center"/>
          </w:tcPr>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exact"/>
              <w:ind w:left="0" w:right="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纪检等部门人员签名：                                    </w:t>
            </w:r>
          </w:p>
        </w:tc>
      </w:tr>
      <w:bookmarkEnd w:id="13"/>
    </w:tbl>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left="0" w:right="0" w:firstLine="0"/>
        <w:jc w:val="left"/>
        <w:rPr>
          <w:rFonts w:hint="eastAsia" w:ascii="仿宋_GB2312" w:hAnsi="仿宋_GB2312" w:eastAsia="仿宋_GB2312" w:cs="仿宋_GB2312"/>
          <w:b w:val="0"/>
          <w:bCs w:val="0"/>
          <w:i w:val="0"/>
          <w:iCs w:val="0"/>
          <w:caps w:val="0"/>
          <w:color w:val="333333"/>
          <w:spacing w:val="0"/>
          <w:kern w:val="0"/>
          <w:sz w:val="24"/>
          <w:szCs w:val="24"/>
        </w:rPr>
      </w:pPr>
      <w:r>
        <w:rPr>
          <w:rFonts w:hint="eastAsia" w:ascii="仿宋_GB2312" w:hAnsi="仿宋_GB2312" w:eastAsia="仿宋_GB2312" w:cs="仿宋_GB2312"/>
          <w:i w:val="0"/>
          <w:iCs w:val="0"/>
          <w:caps w:val="0"/>
          <w:color w:val="444444"/>
          <w:spacing w:val="0"/>
          <w:kern w:val="2"/>
          <w:sz w:val="24"/>
          <w:szCs w:val="24"/>
          <w:shd w:val="clear" w:color="auto" w:fill="FFFFFF"/>
          <w:lang w:val="en-US" w:eastAsia="zh-CN" w:bidi="ar"/>
        </w:rPr>
        <w:t>备注：</w:t>
      </w:r>
      <w:r>
        <w:rPr>
          <w:rFonts w:hint="eastAsia" w:ascii="仿宋_GB2312" w:hAnsi="仿宋_GB2312" w:eastAsia="仿宋_GB2312" w:cs="仿宋_GB2312"/>
          <w:b w:val="0"/>
          <w:bCs w:val="0"/>
          <w:i w:val="0"/>
          <w:iCs w:val="0"/>
          <w:caps w:val="0"/>
          <w:color w:val="333333"/>
          <w:spacing w:val="0"/>
          <w:kern w:val="0"/>
          <w:sz w:val="24"/>
          <w:szCs w:val="24"/>
          <w:lang w:val="en-US" w:eastAsia="zh-CN"/>
        </w:rPr>
        <w:t xml:space="preserve">1、会商合议需由业务分管领导牵头组织。 </w:t>
      </w:r>
    </w:p>
    <w:p>
      <w:pPr>
        <w:pStyle w:val="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00" w:lineRule="exact"/>
        <w:ind w:left="0" w:right="0" w:firstLine="720" w:firstLineChars="300"/>
        <w:jc w:val="left"/>
        <w:rPr>
          <w:rFonts w:hint="eastAsia" w:ascii="仿宋_GB2312" w:hAnsi="仿宋_GB2312" w:eastAsia="仿宋_GB2312" w:cs="仿宋_GB2312"/>
          <w:b w:val="0"/>
          <w:bCs w:val="0"/>
          <w:i w:val="0"/>
          <w:iCs w:val="0"/>
          <w:caps w:val="0"/>
          <w:color w:val="333333"/>
          <w:spacing w:val="0"/>
          <w:kern w:val="0"/>
          <w:sz w:val="24"/>
          <w:szCs w:val="24"/>
          <w:lang w:val="en-US" w:eastAsia="zh-CN"/>
        </w:rPr>
      </w:pPr>
      <w:r>
        <w:rPr>
          <w:rFonts w:hint="eastAsia" w:ascii="仿宋_GB2312" w:hAnsi="仿宋_GB2312" w:eastAsia="仿宋_GB2312" w:cs="仿宋_GB2312"/>
          <w:b w:val="0"/>
          <w:bCs w:val="0"/>
          <w:i w:val="0"/>
          <w:iCs w:val="0"/>
          <w:caps w:val="0"/>
          <w:color w:val="333333"/>
          <w:spacing w:val="0"/>
          <w:kern w:val="0"/>
          <w:sz w:val="24"/>
          <w:szCs w:val="24"/>
          <w:lang w:val="en-US" w:eastAsia="zh-CN"/>
        </w:rPr>
        <w:t>2、此表格应向县（市、区）民政局和同级纪检部门报备。</w:t>
      </w: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RDXfXLAQAAnAMAAA4AAABkcnMv&#10;ZTJvRG9jLnhtbK1TzY7TMBC+I/EOlu/UaSVQFTVd7apahIQAaeEBXMduLPlPHrdJXwDegBMX7jxX&#10;n4Oxk3RhueyBSzKemXzzfZ8n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U2gxHGLF375/u3y49fl51eyrFavs0N9gBobHwK2puHOD7l7ygMms/BBRZvfKIlgHf09X/2V&#10;QyIif7RerdcVlgTW5gPisMfPQ4T0VnpLctDQiBdYfOWn95DG1rklT3P+XhuDeV4b91cCMXOGZe4j&#10;xxylYT9MxPe+PaOeHu++oQ5XnRLzzqG1eU3mIM7Bfg6OIepDh9SWhReE22NCEoVbnjDCToPx0oq6&#10;acHyVvx5Ll2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0Q131ywEAAJwDAAAOAAAA&#10;AAAAAAEAIAAAADQBAABkcnMvZTJvRG9jLnhtbFBLBQYAAAAABgAGAFkBAABx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906AE0"/>
    <w:rsid w:val="0BCF6DAA"/>
    <w:rsid w:val="135F5CF5"/>
    <w:rsid w:val="1B9DD158"/>
    <w:rsid w:val="1BDF9641"/>
    <w:rsid w:val="1BF6B34C"/>
    <w:rsid w:val="1CE9AD93"/>
    <w:rsid w:val="1F6F241A"/>
    <w:rsid w:val="1FEE4338"/>
    <w:rsid w:val="2BAC2AFE"/>
    <w:rsid w:val="2FDFC316"/>
    <w:rsid w:val="337EDBC4"/>
    <w:rsid w:val="337F9A02"/>
    <w:rsid w:val="33FF556C"/>
    <w:rsid w:val="3594B806"/>
    <w:rsid w:val="35D14929"/>
    <w:rsid w:val="35F9962A"/>
    <w:rsid w:val="35FA31B7"/>
    <w:rsid w:val="376D1942"/>
    <w:rsid w:val="37F5B911"/>
    <w:rsid w:val="37FB5C90"/>
    <w:rsid w:val="3D521D5A"/>
    <w:rsid w:val="3DBD3F5A"/>
    <w:rsid w:val="3F753213"/>
    <w:rsid w:val="3FD37157"/>
    <w:rsid w:val="3FFED906"/>
    <w:rsid w:val="47BC0D98"/>
    <w:rsid w:val="4CFAF9A3"/>
    <w:rsid w:val="4EBFBA1F"/>
    <w:rsid w:val="4FBFA9B2"/>
    <w:rsid w:val="4FFE0A0F"/>
    <w:rsid w:val="51FFE9CF"/>
    <w:rsid w:val="57FDA7D6"/>
    <w:rsid w:val="57FE31D4"/>
    <w:rsid w:val="5BF7495D"/>
    <w:rsid w:val="5D9F5D14"/>
    <w:rsid w:val="5EFFEACA"/>
    <w:rsid w:val="5F6D42B6"/>
    <w:rsid w:val="5FCFF9D6"/>
    <w:rsid w:val="5FFB1A7C"/>
    <w:rsid w:val="62961AC1"/>
    <w:rsid w:val="6337029C"/>
    <w:rsid w:val="63FD09B4"/>
    <w:rsid w:val="65BEC925"/>
    <w:rsid w:val="65FFE782"/>
    <w:rsid w:val="66FEC3D5"/>
    <w:rsid w:val="6AD20104"/>
    <w:rsid w:val="6BEBAACB"/>
    <w:rsid w:val="6DE79E4C"/>
    <w:rsid w:val="6EE27407"/>
    <w:rsid w:val="6F7960D9"/>
    <w:rsid w:val="6F7E4492"/>
    <w:rsid w:val="6FAF3B09"/>
    <w:rsid w:val="75FDF22C"/>
    <w:rsid w:val="76FF1053"/>
    <w:rsid w:val="777D558E"/>
    <w:rsid w:val="77CD022A"/>
    <w:rsid w:val="77D6A732"/>
    <w:rsid w:val="77FD6131"/>
    <w:rsid w:val="79F39457"/>
    <w:rsid w:val="7A99FEB0"/>
    <w:rsid w:val="7AFFEF98"/>
    <w:rsid w:val="7B7C4497"/>
    <w:rsid w:val="7BBEE256"/>
    <w:rsid w:val="7BF4059A"/>
    <w:rsid w:val="7BFBFC45"/>
    <w:rsid w:val="7CD71526"/>
    <w:rsid w:val="7D2FDB43"/>
    <w:rsid w:val="7D5F3B07"/>
    <w:rsid w:val="7D7D68C4"/>
    <w:rsid w:val="7DDFE3A4"/>
    <w:rsid w:val="7E7D3A4A"/>
    <w:rsid w:val="7ED66EDD"/>
    <w:rsid w:val="7F5E6A80"/>
    <w:rsid w:val="7F5F4670"/>
    <w:rsid w:val="7F66BCFF"/>
    <w:rsid w:val="7F7D949F"/>
    <w:rsid w:val="7F9FDEEE"/>
    <w:rsid w:val="7FE22258"/>
    <w:rsid w:val="7FE23D55"/>
    <w:rsid w:val="7FE71054"/>
    <w:rsid w:val="7FF7EF64"/>
    <w:rsid w:val="93F614DE"/>
    <w:rsid w:val="98EB156C"/>
    <w:rsid w:val="9BFF010A"/>
    <w:rsid w:val="9DEDCBD5"/>
    <w:rsid w:val="9F7323D5"/>
    <w:rsid w:val="9FD71CF6"/>
    <w:rsid w:val="9FDCEF6A"/>
    <w:rsid w:val="A55C9F7C"/>
    <w:rsid w:val="AFEBE762"/>
    <w:rsid w:val="AFEEFDF1"/>
    <w:rsid w:val="B3D1EA6F"/>
    <w:rsid w:val="B4FF05DD"/>
    <w:rsid w:val="B57AFD53"/>
    <w:rsid w:val="B7DED0D9"/>
    <w:rsid w:val="BAD2C606"/>
    <w:rsid w:val="BAEF1BBE"/>
    <w:rsid w:val="BBBF3132"/>
    <w:rsid w:val="BDEF70FE"/>
    <w:rsid w:val="BDFEAA2D"/>
    <w:rsid w:val="BE75B8EB"/>
    <w:rsid w:val="BEE36289"/>
    <w:rsid w:val="BFF7EB16"/>
    <w:rsid w:val="BFF9E8E5"/>
    <w:rsid w:val="BFFF63D4"/>
    <w:rsid w:val="CF5F90DD"/>
    <w:rsid w:val="D0CFFBCE"/>
    <w:rsid w:val="D207E7DA"/>
    <w:rsid w:val="D3EB45F7"/>
    <w:rsid w:val="D77F8C94"/>
    <w:rsid w:val="D8AB3EEB"/>
    <w:rsid w:val="D8BFBF9D"/>
    <w:rsid w:val="DBC5ADDA"/>
    <w:rsid w:val="DBEB0328"/>
    <w:rsid w:val="DF573A0C"/>
    <w:rsid w:val="DFBFDAD8"/>
    <w:rsid w:val="DFFF5BBD"/>
    <w:rsid w:val="E6B53927"/>
    <w:rsid w:val="E7DD0643"/>
    <w:rsid w:val="E7F75ED3"/>
    <w:rsid w:val="E7FF9C67"/>
    <w:rsid w:val="E8F7F806"/>
    <w:rsid w:val="EAF7BC12"/>
    <w:rsid w:val="EBD47B9F"/>
    <w:rsid w:val="ECF71324"/>
    <w:rsid w:val="EF7E5EDA"/>
    <w:rsid w:val="EF7F98FD"/>
    <w:rsid w:val="EFDA1D9F"/>
    <w:rsid w:val="F27D0763"/>
    <w:rsid w:val="F33F91B8"/>
    <w:rsid w:val="F3BEA142"/>
    <w:rsid w:val="F463A500"/>
    <w:rsid w:val="F4690BD4"/>
    <w:rsid w:val="F53DB672"/>
    <w:rsid w:val="F7BF1AFE"/>
    <w:rsid w:val="F7BF316F"/>
    <w:rsid w:val="F7DFF595"/>
    <w:rsid w:val="F9F6AF4D"/>
    <w:rsid w:val="F9F77AF4"/>
    <w:rsid w:val="FA6784CB"/>
    <w:rsid w:val="FA7FB096"/>
    <w:rsid w:val="FAAF8480"/>
    <w:rsid w:val="FAF6482D"/>
    <w:rsid w:val="FBEBD6BD"/>
    <w:rsid w:val="FC5BE865"/>
    <w:rsid w:val="FDF9CDE5"/>
    <w:rsid w:val="FDFDA5B8"/>
    <w:rsid w:val="FE778BD2"/>
    <w:rsid w:val="FEBB8A3D"/>
    <w:rsid w:val="FEBE0BDD"/>
    <w:rsid w:val="FEF7F4EB"/>
    <w:rsid w:val="FF151841"/>
    <w:rsid w:val="FF5F7A9F"/>
    <w:rsid w:val="FF7F3DFE"/>
    <w:rsid w:val="FFAED4C2"/>
    <w:rsid w:val="FFDD747B"/>
    <w:rsid w:val="FFDDEAF5"/>
    <w:rsid w:val="FFDF8BEE"/>
    <w:rsid w:val="FFE78593"/>
    <w:rsid w:val="FFEB79CB"/>
    <w:rsid w:val="FFF557CB"/>
    <w:rsid w:val="FFF5B539"/>
    <w:rsid w:val="FFFDE034"/>
    <w:rsid w:val="FFFF740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annotation reference"/>
    <w:basedOn w:val="6"/>
    <w:qFormat/>
    <w:uiPriority w:val="0"/>
    <w:rPr>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3851</Words>
  <Characters>4183</Characters>
  <Lines>0</Lines>
  <Paragraphs>0</Paragraphs>
  <TotalTime>157278331</TotalTime>
  <ScaleCrop>false</ScaleCrop>
  <LinksUpToDate>false</LinksUpToDate>
  <CharactersWithSpaces>4489</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2025-09-11T03:07:00Z</dcterms:created>
  <dc:creator>huanghe</dc:creator>
  <cp:lastModifiedBy>huanghe</cp:lastModifiedBy>
  <dcterms:modified xsi:type="dcterms:W3CDTF">2026-03-09T16:03:56Z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887BF4AB740A431C8FB567E67155E26D_13</vt:lpwstr>
  </property>
  <property fmtid="{D5CDD505-2E9C-101B-9397-08002B2CF9AE}" pid="3" name="KSOProductBuildVer">
    <vt:lpwstr>2052-11.8.2.1123</vt:lpwstr>
  </property>
  <property fmtid="{D5CDD505-2E9C-101B-9397-08002B2CF9AE}" pid="4" name="KSOTemplateDocerSaveRecord">
    <vt:lpwstr>eyJoZGlkIjoiODE3NDgwNjFmNzBhMjExYzdmMWU2Y2E2ODU3MDQ0ZGEiLCJ1c2VySWQiOiI1MjA0MDI2MjgifQ==</vt:lpwstr>
  </property>
</Properties>
</file>